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6E" w:rsidRDefault="009F3F6E">
      <w:r>
        <w:rPr>
          <w:noProof/>
          <w:lang w:eastAsia="fr-FR"/>
        </w:rPr>
        <w:drawing>
          <wp:inline distT="0" distB="0" distL="0" distR="0" wp14:anchorId="60C59A88" wp14:editId="73D95078">
            <wp:extent cx="5760720" cy="11626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F6E" w:rsidRDefault="009F3F6E">
      <w:r>
        <w:t>(…)</w:t>
      </w:r>
    </w:p>
    <w:p w:rsidR="009F3F6E" w:rsidRPr="005A5F93" w:rsidRDefault="009F3F6E" w:rsidP="009F3F6E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r w:rsidRPr="005A5F93">
        <w:rPr>
          <w:rFonts w:ascii="AGaramondPro-Regular" w:hAnsi="AGaramondPro-Regular" w:cs="AGaramondPro-Regular"/>
        </w:rPr>
        <w:t>La construction de savoirs et de compétences, par</w:t>
      </w:r>
      <w:r w:rsidRPr="005A5F93">
        <w:rPr>
          <w:rFonts w:ascii="AGaramondPro-Regular" w:hAnsi="AGaramondPro-Regular" w:cs="AGaramondPro-Regular"/>
        </w:rPr>
        <w:t xml:space="preserve"> la mise en œuvre de démarches </w:t>
      </w:r>
      <w:r w:rsidRPr="005A5F93">
        <w:rPr>
          <w:rFonts w:ascii="AGaramondPro-Regular" w:hAnsi="AGaramondPro-Regular" w:cs="AGaramondPro-Regular"/>
        </w:rPr>
        <w:t>scientifiques et technologiques variées et la découverte de l’</w:t>
      </w:r>
      <w:r w:rsidRPr="005A5F93">
        <w:rPr>
          <w:rFonts w:ascii="AGaramondPro-Regular" w:hAnsi="AGaramondPro-Regular" w:cs="AGaramondPro-Regular"/>
        </w:rPr>
        <w:t xml:space="preserve">histoire des sciences </w:t>
      </w:r>
      <w:r w:rsidRPr="005A5F93">
        <w:rPr>
          <w:rFonts w:ascii="AGaramondPro-Regular" w:hAnsi="AGaramondPro-Regular" w:cs="AGaramondPro-Regular"/>
        </w:rPr>
        <w:t>et des technol</w:t>
      </w:r>
      <w:r w:rsidRPr="005A5F93">
        <w:rPr>
          <w:rFonts w:ascii="AGaramondPro-Regular" w:hAnsi="AGaramondPro-Regular" w:cs="AGaramondPro-Regular"/>
        </w:rPr>
        <w:t xml:space="preserve">ogies, introduit </w:t>
      </w:r>
      <w:r w:rsidRPr="005A5F93">
        <w:rPr>
          <w:rFonts w:ascii="AGaramondPro-Regular" w:hAnsi="AGaramondPro-Regular" w:cs="AGaramondPro-Regular"/>
          <w:highlight w:val="yellow"/>
        </w:rPr>
        <w:t xml:space="preserve">la distinction </w:t>
      </w:r>
      <w:r w:rsidRPr="005A5F93">
        <w:rPr>
          <w:rFonts w:ascii="AGaramondPro-Regular" w:hAnsi="AGaramondPro-Regular" w:cs="AGaramondPro-Regular"/>
          <w:highlight w:val="yellow"/>
        </w:rPr>
        <w:t>entre</w:t>
      </w:r>
      <w:r w:rsidRPr="005A5F93">
        <w:rPr>
          <w:rFonts w:ascii="AGaramondPro-Regular" w:hAnsi="AGaramondPro-Regular" w:cs="AGaramondPro-Regular"/>
          <w:highlight w:val="yellow"/>
        </w:rPr>
        <w:t xml:space="preserve"> ce qui relève de la science et de la </w:t>
      </w:r>
      <w:r w:rsidRPr="005A5F93">
        <w:rPr>
          <w:rFonts w:ascii="AGaramondPro-Regular" w:hAnsi="AGaramondPro-Regular" w:cs="AGaramondPro-Regular"/>
          <w:highlight w:val="yellow"/>
        </w:rPr>
        <w:t>technologie, et ce qui relève d’une opinion ou d’</w:t>
      </w:r>
      <w:r w:rsidRPr="005A5F93">
        <w:rPr>
          <w:rFonts w:ascii="AGaramondPro-Regular" w:hAnsi="AGaramondPro-Regular" w:cs="AGaramondPro-Regular"/>
          <w:highlight w:val="yellow"/>
        </w:rPr>
        <w:t>une croyance</w:t>
      </w:r>
      <w:r w:rsidRPr="005A5F93">
        <w:rPr>
          <w:rFonts w:ascii="AGaramondPro-Regular" w:hAnsi="AGaramondPro-Regular" w:cs="AGaramondPro-Regular"/>
        </w:rPr>
        <w:t xml:space="preserve">. La diversité des </w:t>
      </w:r>
      <w:r w:rsidRPr="005A5F93">
        <w:rPr>
          <w:rFonts w:ascii="AGaramondPro-Regular" w:hAnsi="AGaramondPro-Regular" w:cs="AGaramondPro-Regular"/>
        </w:rPr>
        <w:t>démarches et des approches (observation,</w:t>
      </w:r>
      <w:r w:rsidRPr="005A5F93">
        <w:rPr>
          <w:rFonts w:ascii="AGaramondPro-Regular" w:hAnsi="AGaramondPro-Regular" w:cs="AGaramondPro-Regular"/>
        </w:rPr>
        <w:t xml:space="preserve"> manipulation, expérimentation, </w:t>
      </w:r>
      <w:r w:rsidRPr="005A5F93">
        <w:rPr>
          <w:rFonts w:ascii="AGaramondPro-Regular" w:hAnsi="AGaramondPro-Regular" w:cs="AGaramondPro-Regular"/>
        </w:rPr>
        <w:t xml:space="preserve">simulation, </w:t>
      </w:r>
      <w:r w:rsidRPr="005A5F93">
        <w:rPr>
          <w:rFonts w:ascii="AGaramondPro-Regular" w:hAnsi="AGaramondPro-Regular" w:cs="AGaramondPro-Regular"/>
          <w:highlight w:val="yellow"/>
        </w:rPr>
        <w:t>documentation</w:t>
      </w:r>
      <w:r w:rsidRPr="005A5F93">
        <w:rPr>
          <w:rFonts w:ascii="AGaramondPro-Regular" w:hAnsi="AGaramondPro-Regular" w:cs="AGaramondPro-Regular"/>
        </w:rPr>
        <w:t>...) développe simultanéme</w:t>
      </w:r>
      <w:r w:rsidRPr="005A5F93">
        <w:rPr>
          <w:rFonts w:ascii="AGaramondPro-Regular" w:hAnsi="AGaramondPro-Regular" w:cs="AGaramondPro-Regular"/>
        </w:rPr>
        <w:t xml:space="preserve">nt la curiosité, la créativité, </w:t>
      </w:r>
      <w:r w:rsidRPr="005A5F93">
        <w:rPr>
          <w:rFonts w:ascii="AGaramondPro-Regular" w:hAnsi="AGaramondPro-Regular" w:cs="AGaramondPro-Regular"/>
        </w:rPr>
        <w:t>la rigueur, l’esprit critique, l’habileté manuelle et exp</w:t>
      </w:r>
      <w:r w:rsidRPr="005A5F93">
        <w:rPr>
          <w:rFonts w:ascii="AGaramondPro-Regular" w:hAnsi="AGaramondPro-Regular" w:cs="AGaramondPro-Regular"/>
        </w:rPr>
        <w:t xml:space="preserve">érimentale, la mémorisation, la </w:t>
      </w:r>
      <w:r w:rsidRPr="005A5F93">
        <w:rPr>
          <w:rFonts w:ascii="AGaramondPro-Regular" w:hAnsi="AGaramondPro-Regular" w:cs="AGaramondPro-Regular"/>
        </w:rPr>
        <w:t>collaboration pour mieux vivre ensemble et le gout d’apprendre.</w:t>
      </w:r>
    </w:p>
    <w:p w:rsidR="009F3F6E" w:rsidRPr="005A5F93" w:rsidRDefault="009F3F6E" w:rsidP="009F3F6E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r w:rsidRPr="005A5F93">
        <w:rPr>
          <w:rFonts w:ascii="AGaramondPro-Regular" w:hAnsi="AGaramondPro-Regular" w:cs="AGaramondPro-Regular"/>
        </w:rPr>
        <w:t>(…)</w:t>
      </w:r>
    </w:p>
    <w:p w:rsidR="009F3F6E" w:rsidRPr="005A5F93" w:rsidRDefault="009F3F6E" w:rsidP="009F3F6E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r w:rsidRPr="005A5F93">
        <w:rPr>
          <w:rFonts w:ascii="AGaramondPro-Regular" w:hAnsi="AGaramondPro-Regular" w:cs="AGaramondPro-Regular"/>
        </w:rPr>
        <w:t xml:space="preserve">Enfin, l’accent est mis sur la </w:t>
      </w:r>
      <w:r w:rsidRPr="005A5F93">
        <w:rPr>
          <w:rFonts w:ascii="AGaramondPro-Regular" w:hAnsi="AGaramondPro-Regular" w:cs="AGaramondPro-Regular"/>
          <w:highlight w:val="yellow"/>
        </w:rPr>
        <w:t>communication individuelle ou collective, à l’</w:t>
      </w:r>
      <w:r w:rsidRPr="005A5F93">
        <w:rPr>
          <w:rFonts w:ascii="AGaramondPro-Regular" w:hAnsi="AGaramondPro-Regular" w:cs="AGaramondPro-Regular"/>
          <w:highlight w:val="yellow"/>
        </w:rPr>
        <w:t xml:space="preserve">oral </w:t>
      </w:r>
      <w:r w:rsidRPr="005A5F93">
        <w:rPr>
          <w:rFonts w:ascii="AGaramondPro-Regular" w:hAnsi="AGaramondPro-Regular" w:cs="AGaramondPro-Regular"/>
          <w:highlight w:val="yellow"/>
        </w:rPr>
        <w:t>comme à l’écrit en recherchant la précision dans l’</w:t>
      </w:r>
      <w:r w:rsidRPr="005A5F93">
        <w:rPr>
          <w:rFonts w:ascii="AGaramondPro-Regular" w:hAnsi="AGaramondPro-Regular" w:cs="AGaramondPro-Regular"/>
          <w:highlight w:val="yellow"/>
        </w:rPr>
        <w:t>usage de la langue française</w:t>
      </w:r>
      <w:r w:rsidRPr="005A5F93">
        <w:rPr>
          <w:rFonts w:ascii="AGaramondPro-Regular" w:hAnsi="AGaramondPro-Regular" w:cs="AGaramondPro-Regular"/>
        </w:rPr>
        <w:t xml:space="preserve"> que </w:t>
      </w:r>
      <w:r w:rsidRPr="005A5F93">
        <w:rPr>
          <w:rFonts w:ascii="AGaramondPro-Regular" w:hAnsi="AGaramondPro-Regular" w:cs="AGaramondPro-Regular"/>
        </w:rPr>
        <w:t xml:space="preserve">requiert la science. D’une façon plus spécifique, </w:t>
      </w:r>
      <w:r w:rsidRPr="005A5F93">
        <w:rPr>
          <w:rFonts w:ascii="AGaramondPro-Regular" w:hAnsi="AGaramondPro-Regular" w:cs="AGaramondPro-Regular"/>
        </w:rPr>
        <w:t xml:space="preserve">les élèves acquièrent les bases de langages scientifiques et </w:t>
      </w:r>
      <w:r w:rsidRPr="005A5F93">
        <w:rPr>
          <w:rFonts w:ascii="AGaramondPro-Regular" w:hAnsi="AGaramondPro-Regular" w:cs="AGaramondPro-Regular"/>
        </w:rPr>
        <w:t>technologiques qu</w:t>
      </w:r>
      <w:r w:rsidRPr="005A5F93">
        <w:rPr>
          <w:rFonts w:ascii="AGaramondPro-Regular" w:hAnsi="AGaramondPro-Regular" w:cs="AGaramondPro-Regular"/>
        </w:rPr>
        <w:t xml:space="preserve">i leur apprennent la concision, la précision et leur </w:t>
      </w:r>
      <w:r w:rsidRPr="005A5F93">
        <w:rPr>
          <w:rFonts w:ascii="AGaramondPro-Regular" w:hAnsi="AGaramondPro-Regular" w:cs="AGaramondPro-Regular"/>
        </w:rPr>
        <w:t>permettent d’exprimer une hyp</w:t>
      </w:r>
      <w:r w:rsidRPr="005A5F93">
        <w:rPr>
          <w:rFonts w:ascii="AGaramondPro-Regular" w:hAnsi="AGaramondPro-Regular" w:cs="AGaramondPro-Regular"/>
        </w:rPr>
        <w:t xml:space="preserve">othèse, de formuler une problématique, </w:t>
      </w:r>
      <w:r w:rsidRPr="005A5F93">
        <w:rPr>
          <w:rFonts w:ascii="AGaramondPro-Regular" w:hAnsi="AGaramondPro-Regular" w:cs="AGaramondPro-Regular"/>
        </w:rPr>
        <w:t>de répondre à une question ou à un besoin, et d’</w:t>
      </w:r>
      <w:r w:rsidRPr="005A5F93">
        <w:rPr>
          <w:rFonts w:ascii="AGaramondPro-Regular" w:hAnsi="AGaramondPro-Regular" w:cs="AGaramondPro-Regular"/>
        </w:rPr>
        <w:t xml:space="preserve">exploiter des </w:t>
      </w:r>
      <w:r w:rsidRPr="005A5F93">
        <w:rPr>
          <w:rFonts w:ascii="AGaramondPro-Regular" w:hAnsi="AGaramondPro-Regular" w:cs="AGaramondPro-Regular"/>
        </w:rPr>
        <w:t xml:space="preserve">informations ou des résultats. </w:t>
      </w:r>
      <w:r w:rsidRPr="005A5F93">
        <w:rPr>
          <w:rFonts w:ascii="AGaramondPro-Regular" w:hAnsi="AGaramondPro-Regular" w:cs="AGaramondPro-Regular"/>
          <w:highlight w:val="yellow"/>
        </w:rPr>
        <w:t>Les t</w:t>
      </w:r>
      <w:r w:rsidRPr="005A5F93">
        <w:rPr>
          <w:rFonts w:ascii="AGaramondPro-Regular" w:hAnsi="AGaramondPro-Regular" w:cs="AGaramondPro-Regular"/>
          <w:highlight w:val="yellow"/>
        </w:rPr>
        <w:t>ravaux menés donnent lieu à des réalisations ; ils f</w:t>
      </w:r>
      <w:r w:rsidRPr="005A5F93">
        <w:rPr>
          <w:rFonts w:ascii="AGaramondPro-Regular" w:hAnsi="AGaramondPro-Regular" w:cs="AGaramondPro-Regular"/>
          <w:highlight w:val="yellow"/>
        </w:rPr>
        <w:t>ont l’objet d’écrits divers retraçant l’ensemble de la démarche, de l’</w:t>
      </w:r>
      <w:r w:rsidRPr="005A5F93">
        <w:rPr>
          <w:rFonts w:ascii="AGaramondPro-Regular" w:hAnsi="AGaramondPro-Regular" w:cs="AGaramondPro-Regular"/>
          <w:highlight w:val="yellow"/>
        </w:rPr>
        <w:t xml:space="preserve">investigation à la </w:t>
      </w:r>
      <w:r w:rsidRPr="005A5F93">
        <w:rPr>
          <w:rFonts w:ascii="AGaramondPro-Regular" w:hAnsi="AGaramondPro-Regular" w:cs="AGaramondPro-Regular"/>
          <w:highlight w:val="yellow"/>
        </w:rPr>
        <w:t>fabrication.</w:t>
      </w:r>
    </w:p>
    <w:p w:rsidR="009F3F6E" w:rsidRDefault="009F3F6E" w:rsidP="009F3F6E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5A5F93" w:rsidRDefault="005A5F93" w:rsidP="009F3F6E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5A5F93" w:rsidRDefault="004C378F" w:rsidP="009F3F6E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r>
        <w:rPr>
          <w:noProof/>
          <w:lang w:eastAsia="fr-FR"/>
        </w:rPr>
        <w:drawing>
          <wp:inline distT="0" distB="0" distL="0" distR="0" wp14:anchorId="39D1AC7F" wp14:editId="3BD3531D">
            <wp:extent cx="3695700" cy="10001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F93" w:rsidRDefault="005A5F93" w:rsidP="009F3F6E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5D14F2" w:rsidRDefault="004C378F" w:rsidP="009F3F6E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17C34" wp14:editId="36A69070">
                <wp:simplePos x="0" y="0"/>
                <wp:positionH relativeFrom="column">
                  <wp:posOffset>10198735</wp:posOffset>
                </wp:positionH>
                <wp:positionV relativeFrom="paragraph">
                  <wp:posOffset>161925</wp:posOffset>
                </wp:positionV>
                <wp:extent cx="2868930" cy="831215"/>
                <wp:effectExtent l="0" t="0" r="26670" b="2603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831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F93" w:rsidRPr="005A5F93" w:rsidRDefault="005A5F93" w:rsidP="005A5F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Les enquêtes en elle-même</w:t>
                            </w:r>
                            <w:r w:rsidR="003A1D0F">
                              <w:rPr>
                                <w:sz w:val="24"/>
                                <w:szCs w:val="24"/>
                              </w:rPr>
                              <w:t xml:space="preserve"> et les expériences annexes que l’on peut mettre en place sur certaines escales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17C34" id="Rectangle à coins arrondis 3" o:spid="_x0000_s1026" style="position:absolute;left:0;text-align:left;margin-left:803.05pt;margin-top:12.75pt;width:225.9pt;height:65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5A5F93" w:rsidRPr="005A5F93" w:rsidRDefault="005A5F93" w:rsidP="005A5F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Les enquêtes en elle-même</w:t>
                      </w:r>
                      <w:r w:rsidR="003A1D0F">
                        <w:rPr>
                          <w:sz w:val="24"/>
                          <w:szCs w:val="24"/>
                        </w:rPr>
                        <w:t xml:space="preserve"> et les expériences annexes que l’on peut mettre en place sur certaines escales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3F6E" w:rsidRDefault="009F3F6E" w:rsidP="009F3F6E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color w:val="5B9BD5" w:themeColor="accent1"/>
          <w:sz w:val="24"/>
          <w:szCs w:val="24"/>
        </w:rPr>
      </w:pPr>
      <w:r>
        <w:rPr>
          <w:rFonts w:ascii="AGaramondPro-Regular" w:hAnsi="AGaramondPro-Regular" w:cs="AGaramondPro-Regular"/>
          <w:color w:val="5B9BD5" w:themeColor="accent1"/>
          <w:sz w:val="24"/>
          <w:szCs w:val="24"/>
        </w:rPr>
        <w:t>Pratiquer des démarches scientifiques et technologiques :</w:t>
      </w:r>
    </w:p>
    <w:p w:rsidR="005A5F93" w:rsidRPr="005A5F93" w:rsidRDefault="005A5F93" w:rsidP="005A5F93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sz w:val="24"/>
          <w:szCs w:val="24"/>
        </w:rPr>
      </w:pPr>
      <w:r w:rsidRPr="005A5F93">
        <w:rPr>
          <w:rFonts w:ascii="AGaramondPro-Regular" w:hAnsi="AGaramondPro-Regular" w:cs="AGaramondPro-Regular"/>
          <w:sz w:val="24"/>
          <w:szCs w:val="24"/>
        </w:rPr>
        <w:t>Proposer, avec l’aide du professeur</w:t>
      </w:r>
      <w:r w:rsidRPr="005A5F93">
        <w:rPr>
          <w:rFonts w:ascii="AGaramondPro-Regular" w:hAnsi="AGaramondPro-Regular" w:cs="AGaramondPro-Regular"/>
          <w:sz w:val="24"/>
          <w:szCs w:val="24"/>
        </w:rPr>
        <w:t xml:space="preserve">, une démarche pour résoudre un </w:t>
      </w:r>
      <w:r w:rsidRPr="005A5F93">
        <w:rPr>
          <w:rFonts w:ascii="AGaramondPro-Regular" w:hAnsi="AGaramondPro-Regular" w:cs="AGaramondPro-Regular"/>
          <w:sz w:val="24"/>
          <w:szCs w:val="24"/>
        </w:rPr>
        <w:t xml:space="preserve">problème ou </w:t>
      </w:r>
      <w:r w:rsidRPr="003A1D0F">
        <w:rPr>
          <w:rFonts w:ascii="AGaramondPro-Regular" w:hAnsi="AGaramondPro-Regular" w:cs="AGaramondPro-Regular"/>
          <w:sz w:val="24"/>
          <w:szCs w:val="24"/>
          <w:highlight w:val="yellow"/>
        </w:rPr>
        <w:t>répon</w:t>
      </w:r>
      <w:r w:rsidRPr="003A1D0F">
        <w:rPr>
          <w:rFonts w:ascii="AGaramondPro-Regular" w:hAnsi="AGaramondPro-Regular" w:cs="AGaramondPro-Regular"/>
          <w:sz w:val="24"/>
          <w:szCs w:val="24"/>
          <w:highlight w:val="yellow"/>
        </w:rPr>
        <w:t xml:space="preserve">dre à une </w:t>
      </w:r>
      <w:r w:rsidRPr="003A1D0F">
        <w:rPr>
          <w:rFonts w:ascii="AGaramondPro-Regular" w:hAnsi="AGaramondPro-Regular" w:cs="AGaramondPro-Regular"/>
          <w:sz w:val="24"/>
          <w:szCs w:val="24"/>
          <w:highlight w:val="yellow"/>
        </w:rPr>
        <w:t>question</w:t>
      </w:r>
      <w:r w:rsidRPr="005A5F93">
        <w:rPr>
          <w:rFonts w:ascii="AGaramondPro-Regular" w:hAnsi="AGaramondPro-Regular" w:cs="AGaramondPro-Regular"/>
          <w:sz w:val="24"/>
          <w:szCs w:val="24"/>
        </w:rPr>
        <w:t xml:space="preserve"> de natur</w:t>
      </w:r>
      <w:r w:rsidRPr="005A5F93">
        <w:rPr>
          <w:rFonts w:ascii="AGaramondPro-Regular" w:hAnsi="AGaramondPro-Regular" w:cs="AGaramondPro-Regular"/>
          <w:sz w:val="24"/>
          <w:szCs w:val="24"/>
        </w:rPr>
        <w:t xml:space="preserve">e scientifique ou technologique </w:t>
      </w:r>
      <w:r w:rsidRPr="005A5F93">
        <w:rPr>
          <w:rFonts w:ascii="AGaramondPro-Regular" w:hAnsi="AGaramondPro-Regular" w:cs="AGaramondPro-Regular"/>
          <w:sz w:val="24"/>
          <w:szCs w:val="24"/>
        </w:rPr>
        <w:t>:</w:t>
      </w:r>
    </w:p>
    <w:p w:rsidR="005A5F93" w:rsidRPr="005A5F93" w:rsidRDefault="005A5F93" w:rsidP="005A5F93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sz w:val="24"/>
          <w:szCs w:val="24"/>
        </w:rPr>
      </w:pPr>
      <w:r w:rsidRPr="005A5F93">
        <w:rPr>
          <w:rFonts w:ascii="AGaramondPro-Regular" w:hAnsi="AGaramondPro-Regular" w:cs="AGaramondPro-Regular"/>
          <w:sz w:val="24"/>
          <w:szCs w:val="24"/>
        </w:rPr>
        <w:t>» proposer une ou des hypothèses pour répondre à une question ou un problème ;</w:t>
      </w:r>
    </w:p>
    <w:p w:rsidR="005A5F93" w:rsidRPr="00685BC2" w:rsidRDefault="005A5F93" w:rsidP="005A5F93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sz w:val="24"/>
          <w:szCs w:val="24"/>
          <w:highlight w:val="cyan"/>
        </w:rPr>
      </w:pPr>
      <w:r w:rsidRPr="005A5F93">
        <w:rPr>
          <w:rFonts w:ascii="AGaramondPro-Regular" w:hAnsi="AGaramondPro-Regular" w:cs="AGaramondPro-Regular"/>
          <w:sz w:val="24"/>
          <w:szCs w:val="24"/>
        </w:rPr>
        <w:t xml:space="preserve">» </w:t>
      </w:r>
      <w:r w:rsidRPr="00685BC2">
        <w:rPr>
          <w:rFonts w:ascii="AGaramondPro-Regular" w:hAnsi="AGaramondPro-Regular" w:cs="AGaramondPro-Regular"/>
          <w:sz w:val="24"/>
          <w:szCs w:val="24"/>
          <w:highlight w:val="cyan"/>
        </w:rPr>
        <w:t>proposer des expériences simples pour tester une hypothèse ;</w:t>
      </w:r>
    </w:p>
    <w:p w:rsidR="005A5F93" w:rsidRPr="005A5F93" w:rsidRDefault="005A5F93" w:rsidP="005A5F93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sz w:val="24"/>
          <w:szCs w:val="24"/>
        </w:rPr>
      </w:pPr>
      <w:r w:rsidRPr="00685BC2">
        <w:rPr>
          <w:rFonts w:ascii="AGaramondPro-Regular" w:hAnsi="AGaramondPro-Regular" w:cs="AGaramondPro-Regular"/>
          <w:sz w:val="24"/>
          <w:szCs w:val="24"/>
          <w:highlight w:val="cyan"/>
        </w:rPr>
        <w:t>» interpréter un résultat, en tirer une conclusion</w:t>
      </w:r>
      <w:r w:rsidRPr="005A5F93">
        <w:rPr>
          <w:rFonts w:ascii="AGaramondPro-Regular" w:hAnsi="AGaramondPro-Regular" w:cs="AGaramondPro-Regular"/>
          <w:sz w:val="24"/>
          <w:szCs w:val="24"/>
        </w:rPr>
        <w:t xml:space="preserve"> ;</w:t>
      </w:r>
    </w:p>
    <w:p w:rsidR="005A5F93" w:rsidRDefault="005A5F93" w:rsidP="005A5F93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sz w:val="24"/>
          <w:szCs w:val="24"/>
        </w:rPr>
      </w:pPr>
      <w:r w:rsidRPr="005A5F93">
        <w:rPr>
          <w:rFonts w:ascii="AGaramondPro-Regular" w:hAnsi="AGaramondPro-Regular" w:cs="AGaramondPro-Regular"/>
          <w:sz w:val="24"/>
          <w:szCs w:val="24"/>
        </w:rPr>
        <w:t xml:space="preserve">» </w:t>
      </w:r>
      <w:r w:rsidRPr="00685BC2">
        <w:rPr>
          <w:rFonts w:ascii="AGaramondPro-Regular" w:hAnsi="AGaramondPro-Regular" w:cs="AGaramondPro-Regular"/>
          <w:sz w:val="24"/>
          <w:szCs w:val="24"/>
          <w:highlight w:val="yellow"/>
        </w:rPr>
        <w:t>formaliser une partie de sa recherche sous une forme écrite ou orale</w:t>
      </w:r>
      <w:r w:rsidRPr="005A5F93">
        <w:rPr>
          <w:rFonts w:ascii="AGaramondPro-Regular" w:hAnsi="AGaramondPro-Regular" w:cs="AGaramondPro-Regular"/>
          <w:sz w:val="24"/>
          <w:szCs w:val="24"/>
        </w:rPr>
        <w:t>.</w:t>
      </w:r>
    </w:p>
    <w:p w:rsidR="005A5F93" w:rsidRDefault="005A5F93" w:rsidP="005A5F93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sz w:val="24"/>
          <w:szCs w:val="24"/>
        </w:rPr>
      </w:pPr>
    </w:p>
    <w:p w:rsidR="005A5F93" w:rsidRDefault="005A5F93" w:rsidP="005A5F93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color w:val="5B9BD5" w:themeColor="accent1"/>
          <w:sz w:val="24"/>
          <w:szCs w:val="24"/>
        </w:rPr>
      </w:pPr>
      <w:r>
        <w:rPr>
          <w:rFonts w:ascii="AGaramondPro-Regular" w:hAnsi="AGaramondPro-Regular" w:cs="AGaramondPro-Regular"/>
          <w:color w:val="5B9BD5" w:themeColor="accent1"/>
          <w:sz w:val="24"/>
          <w:szCs w:val="24"/>
        </w:rPr>
        <w:t>Concevoir, créer, réaliser </w:t>
      </w:r>
    </w:p>
    <w:p w:rsidR="005A5F93" w:rsidRPr="005A5F93" w:rsidRDefault="003A1D0F" w:rsidP="005A5F9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57B29" wp14:editId="0A328F3E">
                <wp:simplePos x="0" y="0"/>
                <wp:positionH relativeFrom="column">
                  <wp:posOffset>5664530</wp:posOffset>
                </wp:positionH>
                <wp:positionV relativeFrom="paragraph">
                  <wp:posOffset>60977</wp:posOffset>
                </wp:positionV>
                <wp:extent cx="2869324" cy="558141"/>
                <wp:effectExtent l="0" t="0" r="26670" b="1397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324" cy="5581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1D0F" w:rsidRPr="005A5F93" w:rsidRDefault="003A1D0F" w:rsidP="003A1D0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Fabrication d’un objet flottant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57B29" id="Rectangle à coins arrondis 4" o:spid="_x0000_s1027" style="position:absolute;margin-left:446.05pt;margin-top:4.8pt;width:225.95pt;height:4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3A1D0F" w:rsidRPr="005A5F93" w:rsidRDefault="003A1D0F" w:rsidP="003A1D0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Fabrication d’un objet flottant</w:t>
                      </w:r>
                    </w:p>
                  </w:txbxContent>
                </v:textbox>
              </v:roundrect>
            </w:pict>
          </mc:Fallback>
        </mc:AlternateContent>
      </w:r>
      <w:r w:rsidR="005A5F93">
        <w:rPr>
          <w:rFonts w:ascii="AGaramondPro-Regular" w:hAnsi="AGaramondPro-Regular" w:cs="AGaramondPro-Regular"/>
          <w:sz w:val="26"/>
          <w:szCs w:val="26"/>
        </w:rPr>
        <w:t>»</w:t>
      </w:r>
      <w:r w:rsidR="005A5F93">
        <w:rPr>
          <w:rFonts w:ascii="AGaramondPro-Regular" w:hAnsi="AGaramondPro-Regular" w:cs="AGaramondPro-Regular"/>
          <w:sz w:val="26"/>
          <w:szCs w:val="26"/>
        </w:rPr>
        <w:t xml:space="preserve"> </w:t>
      </w:r>
      <w:r w:rsidR="005A5F93" w:rsidRPr="00685BC2">
        <w:rPr>
          <w:rFonts w:ascii="AGaramondPro-Regular" w:hAnsi="AGaramondPro-Regular" w:cs="AGaramondPro-Regular"/>
          <w:highlight w:val="cyan"/>
        </w:rPr>
        <w:t>Identifier les évolutions des besoins et des objets techniques dans leur contexte.</w:t>
      </w:r>
    </w:p>
    <w:p w:rsidR="005A5F93" w:rsidRPr="005A5F93" w:rsidRDefault="005A5F93" w:rsidP="005A5F9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 w:rsidRPr="005A5F93">
        <w:rPr>
          <w:rFonts w:ascii="AGaramondPro-Regular" w:hAnsi="AGaramondPro-Regular" w:cs="AGaramondPro-Regular"/>
        </w:rPr>
        <w:t xml:space="preserve">» </w:t>
      </w:r>
      <w:r w:rsidRPr="00685BC2">
        <w:rPr>
          <w:rFonts w:ascii="AGaramondPro-Regular" w:hAnsi="AGaramondPro-Regular" w:cs="AGaramondPro-Regular"/>
          <w:highlight w:val="cyan"/>
        </w:rPr>
        <w:t>Identifier les principales familles de matériaux.</w:t>
      </w:r>
    </w:p>
    <w:p w:rsidR="005A5F93" w:rsidRPr="005A5F93" w:rsidRDefault="004C378F" w:rsidP="005A5F9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E1B58" wp14:editId="611BF0C8">
                <wp:simplePos x="0" y="0"/>
                <wp:positionH relativeFrom="column">
                  <wp:posOffset>8758304</wp:posOffset>
                </wp:positionH>
                <wp:positionV relativeFrom="paragraph">
                  <wp:posOffset>21442</wp:posOffset>
                </wp:positionV>
                <wp:extent cx="2702065" cy="1234770"/>
                <wp:effectExtent l="0" t="0" r="22225" b="2286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065" cy="1234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1D0F" w:rsidRDefault="003A1D0F" w:rsidP="003A1D0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Lire et construire des tableaux</w:t>
                            </w:r>
                          </w:p>
                          <w:p w:rsidR="003A1D0F" w:rsidRDefault="003A1D0F" w:rsidP="003A1D0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Faire des mesures de distances (entre deux escales)</w:t>
                            </w:r>
                          </w:p>
                          <w:p w:rsidR="003A1D0F" w:rsidRDefault="00CD7DDC" w:rsidP="003A1D0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Exploitation de relevé de mesures, de température</w:t>
                            </w:r>
                            <w:r w:rsidR="003A1D0F">
                              <w:t xml:space="preserve"> …</w:t>
                            </w:r>
                          </w:p>
                          <w:p w:rsidR="003A1D0F" w:rsidRDefault="003A1D0F" w:rsidP="003A1D0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Coulisses de laboratoire</w:t>
                            </w:r>
                          </w:p>
                          <w:p w:rsidR="003A1D0F" w:rsidRDefault="003A1D0F" w:rsidP="003A1D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E1B58" id="Rectangle à coins arrondis 5" o:spid="_x0000_s1028" style="position:absolute;margin-left:689.65pt;margin-top:1.7pt;width:212.75pt;height:9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3A1D0F" w:rsidRDefault="003A1D0F" w:rsidP="003A1D0F">
                      <w:pPr>
                        <w:spacing w:after="0" w:line="240" w:lineRule="auto"/>
                        <w:jc w:val="both"/>
                      </w:pPr>
                      <w:r>
                        <w:t>Lire et construire des tableaux</w:t>
                      </w:r>
                    </w:p>
                    <w:p w:rsidR="003A1D0F" w:rsidRDefault="003A1D0F" w:rsidP="003A1D0F">
                      <w:pPr>
                        <w:spacing w:after="0" w:line="240" w:lineRule="auto"/>
                        <w:jc w:val="both"/>
                      </w:pPr>
                      <w:r>
                        <w:t>Faire des mesures de distances (entre deux escales)</w:t>
                      </w:r>
                    </w:p>
                    <w:p w:rsidR="003A1D0F" w:rsidRDefault="00CD7DDC" w:rsidP="003A1D0F">
                      <w:pPr>
                        <w:spacing w:after="0" w:line="240" w:lineRule="auto"/>
                        <w:jc w:val="both"/>
                      </w:pPr>
                      <w:r>
                        <w:t xml:space="preserve"> Exploitation de relevé de mesures, de température</w:t>
                      </w:r>
                      <w:r w:rsidR="003A1D0F">
                        <w:t xml:space="preserve"> …</w:t>
                      </w:r>
                    </w:p>
                    <w:p w:rsidR="003A1D0F" w:rsidRDefault="003A1D0F" w:rsidP="003A1D0F">
                      <w:pPr>
                        <w:spacing w:after="0" w:line="240" w:lineRule="auto"/>
                        <w:jc w:val="both"/>
                      </w:pPr>
                      <w:r>
                        <w:t>Coulisses de laboratoire</w:t>
                      </w:r>
                    </w:p>
                    <w:p w:rsidR="003A1D0F" w:rsidRDefault="003A1D0F" w:rsidP="003A1D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A5F93" w:rsidRPr="005A5F93">
        <w:rPr>
          <w:rFonts w:ascii="AGaramondPro-Regular" w:hAnsi="AGaramondPro-Regular" w:cs="AGaramondPro-Regular"/>
        </w:rPr>
        <w:t xml:space="preserve">» </w:t>
      </w:r>
      <w:r w:rsidR="005A5F93" w:rsidRPr="00685BC2">
        <w:rPr>
          <w:rFonts w:ascii="AGaramondPro-Regular" w:hAnsi="AGaramondPro-Regular" w:cs="AGaramondPro-Regular"/>
          <w:highlight w:val="cyan"/>
        </w:rPr>
        <w:t>Décrire le fonctionnement d’objets techniques, leurs fonctions et leurs composants.</w:t>
      </w:r>
    </w:p>
    <w:p w:rsidR="005A5F93" w:rsidRPr="005A5F93" w:rsidRDefault="005A5F93" w:rsidP="005A5F93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color w:val="5B9BD5" w:themeColor="accent1"/>
        </w:rPr>
      </w:pPr>
      <w:r w:rsidRPr="005A5F93">
        <w:rPr>
          <w:rFonts w:ascii="AGaramondPro-Regular" w:hAnsi="AGaramondPro-Regular" w:cs="AGaramondPro-Regular"/>
        </w:rPr>
        <w:t xml:space="preserve">» </w:t>
      </w:r>
      <w:r w:rsidRPr="00685BC2">
        <w:rPr>
          <w:rFonts w:ascii="AGaramondPro-Regular" w:hAnsi="AGaramondPro-Regular" w:cs="AGaramondPro-Regular"/>
          <w:highlight w:val="cyan"/>
        </w:rPr>
        <w:t>Réaliser en équipe tout ou une partie d’un objet technique répondant à un besoin.</w:t>
      </w:r>
    </w:p>
    <w:p w:rsidR="005A5F93" w:rsidRDefault="005A5F93" w:rsidP="005A5F93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color w:val="5B9BD5" w:themeColor="accent1"/>
          <w:sz w:val="24"/>
          <w:szCs w:val="24"/>
        </w:rPr>
      </w:pPr>
    </w:p>
    <w:p w:rsidR="005A5F93" w:rsidRDefault="005A5F93" w:rsidP="005A5F93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color w:val="5B9BD5" w:themeColor="accent1"/>
          <w:sz w:val="24"/>
          <w:szCs w:val="24"/>
        </w:rPr>
      </w:pPr>
      <w:r>
        <w:rPr>
          <w:rFonts w:ascii="AGaramondPro-Regular" w:hAnsi="AGaramondPro-Regular" w:cs="AGaramondPro-Regular"/>
          <w:color w:val="5B9BD5" w:themeColor="accent1"/>
          <w:sz w:val="24"/>
          <w:szCs w:val="24"/>
        </w:rPr>
        <w:t>S’approprier des outils et des méthodes</w:t>
      </w:r>
    </w:p>
    <w:p w:rsidR="003A1D0F" w:rsidRPr="003A1D0F" w:rsidRDefault="003A1D0F" w:rsidP="003A1D0F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r w:rsidRPr="003A1D0F">
        <w:rPr>
          <w:rFonts w:ascii="AGaramondPro-Regular" w:hAnsi="AGaramondPro-Regular" w:cs="AGaramondPro-Regular"/>
        </w:rPr>
        <w:t>» Choisir ou utiliser le matériel adapté pour mener une observation, effectuer une mesure, réaliser</w:t>
      </w:r>
      <w:r>
        <w:rPr>
          <w:rFonts w:ascii="AGaramondPro-Regular" w:hAnsi="AGaramondPro-Regular" w:cs="AGaramondPro-Regular"/>
        </w:rPr>
        <w:t xml:space="preserve"> </w:t>
      </w:r>
      <w:r w:rsidRPr="003A1D0F">
        <w:rPr>
          <w:rFonts w:ascii="AGaramondPro-Regular" w:hAnsi="AGaramondPro-Regular" w:cs="AGaramondPro-Regular"/>
        </w:rPr>
        <w:t>une expérience ou une production.</w:t>
      </w:r>
    </w:p>
    <w:p w:rsidR="003A1D0F" w:rsidRPr="003A1D0F" w:rsidRDefault="003A1D0F" w:rsidP="003A1D0F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r w:rsidRPr="003A1D0F">
        <w:rPr>
          <w:rFonts w:ascii="AGaramondPro-Regular" w:hAnsi="AGaramondPro-Regular" w:cs="AGaramondPro-Regular"/>
        </w:rPr>
        <w:t xml:space="preserve">» Faire le </w:t>
      </w:r>
      <w:r w:rsidRPr="00685BC2">
        <w:rPr>
          <w:rFonts w:ascii="AGaramondPro-Regular" w:hAnsi="AGaramondPro-Regular" w:cs="AGaramondPro-Regular"/>
          <w:highlight w:val="yellow"/>
        </w:rPr>
        <w:t>lien entre la mesure réalisée, les unités et l’outil utilisés</w:t>
      </w:r>
      <w:r w:rsidRPr="003A1D0F">
        <w:rPr>
          <w:rFonts w:ascii="AGaramondPro-Regular" w:hAnsi="AGaramondPro-Regular" w:cs="AGaramondPro-Regular"/>
        </w:rPr>
        <w:t>.</w:t>
      </w:r>
    </w:p>
    <w:p w:rsidR="003A1D0F" w:rsidRPr="003A1D0F" w:rsidRDefault="003A1D0F" w:rsidP="003A1D0F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r w:rsidRPr="003A1D0F">
        <w:rPr>
          <w:rFonts w:ascii="AGaramondPro-Regular" w:hAnsi="AGaramondPro-Regular" w:cs="AGaramondPro-Regular"/>
        </w:rPr>
        <w:t xml:space="preserve">» Garder </w:t>
      </w:r>
      <w:r w:rsidRPr="00685BC2">
        <w:rPr>
          <w:rFonts w:ascii="AGaramondPro-Regular" w:hAnsi="AGaramondPro-Regular" w:cs="AGaramondPro-Regular"/>
          <w:highlight w:val="yellow"/>
        </w:rPr>
        <w:t>une trace écrite ou numérique des recherches</w:t>
      </w:r>
      <w:r w:rsidRPr="003A1D0F">
        <w:rPr>
          <w:rFonts w:ascii="AGaramondPro-Regular" w:hAnsi="AGaramondPro-Regular" w:cs="AGaramondPro-Regular"/>
        </w:rPr>
        <w:t>, des observations et des expériences réalisées.</w:t>
      </w:r>
    </w:p>
    <w:p w:rsidR="003A1D0F" w:rsidRPr="003A1D0F" w:rsidRDefault="003A1D0F" w:rsidP="003A1D0F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r w:rsidRPr="003A1D0F">
        <w:rPr>
          <w:rFonts w:ascii="AGaramondPro-Regular" w:hAnsi="AGaramondPro-Regular" w:cs="AGaramondPro-Regular"/>
        </w:rPr>
        <w:t>» Organiser seul ou en groupe un espace de réalisation expérimentale.</w:t>
      </w:r>
    </w:p>
    <w:p w:rsidR="003A1D0F" w:rsidRPr="004C378F" w:rsidRDefault="003A1D0F" w:rsidP="003A1D0F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highlight w:val="yellow"/>
        </w:rPr>
      </w:pPr>
      <w:r w:rsidRPr="003A1D0F">
        <w:rPr>
          <w:rFonts w:ascii="AGaramondPro-Regular" w:hAnsi="AGaramondPro-Regular" w:cs="AGaramondPro-Regular"/>
        </w:rPr>
        <w:t xml:space="preserve">» </w:t>
      </w:r>
      <w:r w:rsidRPr="00685BC2">
        <w:rPr>
          <w:rFonts w:ascii="AGaramondPro-Regular" w:hAnsi="AGaramondPro-Regular" w:cs="AGaramondPro-Regular"/>
          <w:highlight w:val="yellow"/>
        </w:rPr>
        <w:t>Effectuer des recherches bibliographiques simples et ciblées. Extrai</w:t>
      </w:r>
      <w:r w:rsidRPr="00685BC2">
        <w:rPr>
          <w:rFonts w:ascii="AGaramondPro-Regular" w:hAnsi="AGaramondPro-Regular" w:cs="AGaramondPro-Regular"/>
          <w:highlight w:val="yellow"/>
        </w:rPr>
        <w:t xml:space="preserve">re les informations pertinentes </w:t>
      </w:r>
      <w:r w:rsidRPr="00685BC2">
        <w:rPr>
          <w:rFonts w:ascii="AGaramondPro-Regular" w:hAnsi="AGaramondPro-Regular" w:cs="AGaramondPro-Regular"/>
          <w:highlight w:val="yellow"/>
        </w:rPr>
        <w:t>d’un document et les mettre en relation pour répondre à une question.</w:t>
      </w:r>
    </w:p>
    <w:p w:rsidR="005A5F93" w:rsidRDefault="003A1D0F" w:rsidP="003A1D0F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r w:rsidRPr="003A1D0F">
        <w:rPr>
          <w:rFonts w:ascii="AGaramondPro-Regular" w:hAnsi="AGaramondPro-Regular" w:cs="AGaramondPro-Regular"/>
        </w:rPr>
        <w:t>» Utiliser les outils mathématiques adaptés.</w:t>
      </w:r>
    </w:p>
    <w:p w:rsidR="003A1D0F" w:rsidRDefault="003A1D0F" w:rsidP="003A1D0F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3A1D0F" w:rsidRDefault="003A1D0F" w:rsidP="003A1D0F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color w:val="5B9BD5" w:themeColor="accent1"/>
          <w:sz w:val="24"/>
          <w:szCs w:val="24"/>
        </w:rPr>
      </w:pPr>
      <w:r>
        <w:rPr>
          <w:rFonts w:ascii="AGaramondPro-Regular" w:hAnsi="AGaramondPro-Regular" w:cs="AGaramondPro-Regular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56E8CA" wp14:editId="652D5BE8">
                <wp:simplePos x="0" y="0"/>
                <wp:positionH relativeFrom="column">
                  <wp:posOffset>7139709</wp:posOffset>
                </wp:positionH>
                <wp:positionV relativeFrom="paragraph">
                  <wp:posOffset>173355</wp:posOffset>
                </wp:positionV>
                <wp:extent cx="2113808" cy="451263"/>
                <wp:effectExtent l="0" t="0" r="20320" b="2540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808" cy="4512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1D0F" w:rsidRDefault="003A1D0F" w:rsidP="003A1D0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Les enquêtes en elles-mêmes.</w:t>
                            </w:r>
                          </w:p>
                          <w:p w:rsidR="003A1D0F" w:rsidRDefault="003A1D0F" w:rsidP="003A1D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6E8CA" id="Rectangle à coins arrondis 7" o:spid="_x0000_s1029" style="position:absolute;left:0;text-align:left;margin-left:562.2pt;margin-top:13.65pt;width:166.45pt;height: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3A1D0F" w:rsidRDefault="003A1D0F" w:rsidP="003A1D0F">
                      <w:pPr>
                        <w:spacing w:after="0" w:line="240" w:lineRule="auto"/>
                        <w:jc w:val="both"/>
                      </w:pPr>
                      <w:r>
                        <w:t>Les enquêtes en elles-mêmes.</w:t>
                      </w:r>
                    </w:p>
                    <w:p w:rsidR="003A1D0F" w:rsidRDefault="003A1D0F" w:rsidP="003A1D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GaramondPro-Regular" w:hAnsi="AGaramondPro-Regular" w:cs="AGaramondPro-Regular"/>
          <w:color w:val="5B9BD5" w:themeColor="accent1"/>
          <w:sz w:val="24"/>
          <w:szCs w:val="24"/>
        </w:rPr>
        <w:t>Pratiquer des langages</w:t>
      </w:r>
    </w:p>
    <w:p w:rsidR="003A1D0F" w:rsidRPr="003A1D0F" w:rsidRDefault="003A1D0F" w:rsidP="003A1D0F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r w:rsidRPr="003A1D0F">
        <w:rPr>
          <w:rFonts w:ascii="AGaramondPro-Regular" w:hAnsi="AGaramondPro-Regular" w:cs="AGaramondPro-Regular"/>
        </w:rPr>
        <w:t>» Rendre compte des observations, expériences, hypothèses, conclusions en utilisant un vocabulaire</w:t>
      </w:r>
      <w:r>
        <w:rPr>
          <w:rFonts w:ascii="AGaramondPro-Regular" w:hAnsi="AGaramondPro-Regular" w:cs="AGaramondPro-Regular"/>
        </w:rPr>
        <w:t xml:space="preserve"> </w:t>
      </w:r>
      <w:r w:rsidRPr="003A1D0F">
        <w:rPr>
          <w:rFonts w:ascii="AGaramondPro-Regular" w:hAnsi="AGaramondPro-Regular" w:cs="AGaramondPro-Regular"/>
        </w:rPr>
        <w:t>précis.</w:t>
      </w:r>
    </w:p>
    <w:p w:rsidR="003A1D0F" w:rsidRPr="003A1D0F" w:rsidRDefault="003A1D0F" w:rsidP="003A1D0F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r w:rsidRPr="003A1D0F">
        <w:rPr>
          <w:rFonts w:ascii="AGaramondPro-Regular" w:hAnsi="AGaramondPro-Regular" w:cs="AGaramondPro-Regular"/>
        </w:rPr>
        <w:t xml:space="preserve">» </w:t>
      </w:r>
      <w:r w:rsidRPr="00685BC2">
        <w:rPr>
          <w:rFonts w:ascii="AGaramondPro-Regular" w:hAnsi="AGaramondPro-Regular" w:cs="AGaramondPro-Regular"/>
          <w:highlight w:val="yellow"/>
        </w:rPr>
        <w:t>Exploiter un document constitué de divers supports (texte, schéma,</w:t>
      </w:r>
      <w:r w:rsidRPr="00685BC2">
        <w:rPr>
          <w:rFonts w:ascii="AGaramondPro-Regular" w:hAnsi="AGaramondPro-Regular" w:cs="AGaramondPro-Regular"/>
          <w:highlight w:val="yellow"/>
        </w:rPr>
        <w:t xml:space="preserve"> graphique, tableau, algorithme </w:t>
      </w:r>
      <w:r w:rsidRPr="00685BC2">
        <w:rPr>
          <w:rFonts w:ascii="AGaramondPro-Regular" w:hAnsi="AGaramondPro-Regular" w:cs="AGaramondPro-Regular"/>
          <w:highlight w:val="yellow"/>
        </w:rPr>
        <w:t>simple</w:t>
      </w:r>
      <w:r w:rsidRPr="003A1D0F">
        <w:rPr>
          <w:rFonts w:ascii="AGaramondPro-Regular" w:hAnsi="AGaramondPro-Regular" w:cs="AGaramondPro-Regular"/>
        </w:rPr>
        <w:t>).</w:t>
      </w:r>
      <w:r w:rsidRPr="003A1D0F">
        <w:rPr>
          <w:rFonts w:ascii="AGaramondPro-Regular" w:hAnsi="AGaramondPro-Regular" w:cs="AGaramondPro-Regular"/>
          <w:noProof/>
          <w:lang w:eastAsia="fr-FR"/>
        </w:rPr>
        <w:t xml:space="preserve"> </w:t>
      </w:r>
    </w:p>
    <w:p w:rsidR="003A1D0F" w:rsidRPr="003A1D0F" w:rsidRDefault="003A1D0F" w:rsidP="003A1D0F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r w:rsidRPr="003A1D0F">
        <w:rPr>
          <w:rFonts w:ascii="AGaramondPro-Regular" w:hAnsi="AGaramondPro-Regular" w:cs="AGaramondPro-Regular"/>
        </w:rPr>
        <w:t xml:space="preserve">» </w:t>
      </w:r>
      <w:r w:rsidRPr="00685BC2">
        <w:rPr>
          <w:rFonts w:ascii="AGaramondPro-Regular" w:hAnsi="AGaramondPro-Regular" w:cs="AGaramondPro-Regular"/>
          <w:highlight w:val="yellow"/>
        </w:rPr>
        <w:t>Utiliser différents modes de représentation formalisés (schéma, dessi</w:t>
      </w:r>
      <w:r w:rsidRPr="00685BC2">
        <w:rPr>
          <w:rFonts w:ascii="AGaramondPro-Regular" w:hAnsi="AGaramondPro-Regular" w:cs="AGaramondPro-Regular"/>
          <w:highlight w:val="yellow"/>
        </w:rPr>
        <w:t xml:space="preserve">n, croquis, tableau, graphique, </w:t>
      </w:r>
      <w:r w:rsidRPr="00685BC2">
        <w:rPr>
          <w:rFonts w:ascii="AGaramondPro-Regular" w:hAnsi="AGaramondPro-Regular" w:cs="AGaramondPro-Regular"/>
          <w:highlight w:val="yellow"/>
        </w:rPr>
        <w:t>texte).</w:t>
      </w:r>
    </w:p>
    <w:p w:rsidR="003A1D0F" w:rsidRDefault="003A1D0F" w:rsidP="003A1D0F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r w:rsidRPr="003A1D0F">
        <w:rPr>
          <w:rFonts w:ascii="AGaramondPro-Regular" w:hAnsi="AGaramondPro-Regular" w:cs="AGaramondPro-Regular"/>
        </w:rPr>
        <w:t xml:space="preserve">» </w:t>
      </w:r>
      <w:r w:rsidRPr="00685BC2">
        <w:rPr>
          <w:rFonts w:ascii="AGaramondPro-Regular" w:hAnsi="AGaramondPro-Regular" w:cs="AGaramondPro-Regular"/>
          <w:highlight w:val="yellow"/>
        </w:rPr>
        <w:t>Expliquer un phénomène à l’oral et à l’écrit.</w:t>
      </w:r>
      <w:r>
        <w:rPr>
          <w:rFonts w:ascii="AGaramondPro-Regular" w:hAnsi="AGaramondPro-Regular" w:cs="AGaramondPro-Regular"/>
        </w:rPr>
        <w:tab/>
      </w:r>
    </w:p>
    <w:p w:rsidR="003A1D0F" w:rsidRDefault="003A1D0F" w:rsidP="003A1D0F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4C378F" w:rsidRDefault="004C378F" w:rsidP="003A1D0F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color w:val="5B9BD5" w:themeColor="accent1"/>
          <w:sz w:val="24"/>
          <w:szCs w:val="24"/>
        </w:rPr>
      </w:pPr>
    </w:p>
    <w:p w:rsidR="004C378F" w:rsidRDefault="004C378F" w:rsidP="003A1D0F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color w:val="5B9BD5" w:themeColor="accent1"/>
          <w:sz w:val="24"/>
          <w:szCs w:val="24"/>
        </w:rPr>
      </w:pPr>
    </w:p>
    <w:p w:rsidR="004C378F" w:rsidRDefault="00074A9E" w:rsidP="00074A9E">
      <w:pPr>
        <w:tabs>
          <w:tab w:val="left" w:pos="3181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color w:val="5B9BD5" w:themeColor="accent1"/>
          <w:sz w:val="24"/>
          <w:szCs w:val="24"/>
        </w:rPr>
      </w:pPr>
      <w:r>
        <w:rPr>
          <w:rFonts w:ascii="AGaramondPro-Regular" w:hAnsi="AGaramondPro-Regular" w:cs="AGaramondPro-Regular"/>
          <w:color w:val="5B9BD5" w:themeColor="accent1"/>
          <w:sz w:val="24"/>
          <w:szCs w:val="24"/>
        </w:rPr>
        <w:tab/>
      </w:r>
    </w:p>
    <w:p w:rsidR="00074A9E" w:rsidRDefault="00074A9E" w:rsidP="00074A9E">
      <w:pPr>
        <w:tabs>
          <w:tab w:val="left" w:pos="3181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color w:val="5B9BD5" w:themeColor="accent1"/>
          <w:sz w:val="24"/>
          <w:szCs w:val="24"/>
        </w:rPr>
      </w:pPr>
    </w:p>
    <w:p w:rsidR="00074A9E" w:rsidRDefault="00074A9E" w:rsidP="00074A9E">
      <w:pPr>
        <w:tabs>
          <w:tab w:val="left" w:pos="3181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color w:val="5B9BD5" w:themeColor="accent1"/>
          <w:sz w:val="24"/>
          <w:szCs w:val="24"/>
        </w:rPr>
      </w:pPr>
    </w:p>
    <w:p w:rsidR="004C378F" w:rsidRDefault="004C378F" w:rsidP="003A1D0F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color w:val="5B9BD5" w:themeColor="accent1"/>
          <w:sz w:val="24"/>
          <w:szCs w:val="24"/>
        </w:rPr>
      </w:pPr>
    </w:p>
    <w:p w:rsidR="003A1D0F" w:rsidRDefault="003A1D0F" w:rsidP="003A1D0F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color w:val="5B9BD5" w:themeColor="accent1"/>
          <w:sz w:val="24"/>
          <w:szCs w:val="24"/>
        </w:rPr>
      </w:pPr>
      <w:r>
        <w:rPr>
          <w:rFonts w:ascii="AGaramondPro-Regular" w:hAnsi="AGaramondPro-Regular" w:cs="AGaramondPro-Regular"/>
          <w:color w:val="5B9BD5" w:themeColor="accent1"/>
          <w:sz w:val="24"/>
          <w:szCs w:val="24"/>
        </w:rPr>
        <w:t>Mobiliser des outils numériques</w:t>
      </w:r>
    </w:p>
    <w:p w:rsidR="003A1D0F" w:rsidRPr="003A1D0F" w:rsidRDefault="003A1D0F" w:rsidP="003A1D0F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77513" wp14:editId="701324C1">
                <wp:simplePos x="0" y="0"/>
                <wp:positionH relativeFrom="column">
                  <wp:posOffset>3208655</wp:posOffset>
                </wp:positionH>
                <wp:positionV relativeFrom="paragraph">
                  <wp:posOffset>16840</wp:posOffset>
                </wp:positionV>
                <wp:extent cx="2702065" cy="831273"/>
                <wp:effectExtent l="0" t="0" r="22225" b="2603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065" cy="8312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1D0F" w:rsidRDefault="003A1D0F" w:rsidP="003A1D0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Communication des résultats à une autre classe</w:t>
                            </w:r>
                          </w:p>
                          <w:p w:rsidR="003A1D0F" w:rsidRDefault="003A1D0F" w:rsidP="003A1D0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Recherches internet …</w:t>
                            </w:r>
                          </w:p>
                          <w:p w:rsidR="003A1D0F" w:rsidRDefault="003A1D0F" w:rsidP="003A1D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77513" id="Rectangle à coins arrondis 6" o:spid="_x0000_s1030" style="position:absolute;margin-left:252.65pt;margin-top:1.35pt;width:212.75pt;height:6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3A1D0F" w:rsidRDefault="003A1D0F" w:rsidP="003A1D0F">
                      <w:pPr>
                        <w:spacing w:after="0" w:line="240" w:lineRule="auto"/>
                        <w:jc w:val="both"/>
                      </w:pPr>
                      <w:r>
                        <w:t>Communication des résultats à une autre classe</w:t>
                      </w:r>
                    </w:p>
                    <w:p w:rsidR="003A1D0F" w:rsidRDefault="003A1D0F" w:rsidP="003A1D0F">
                      <w:pPr>
                        <w:spacing w:after="0" w:line="240" w:lineRule="auto"/>
                        <w:jc w:val="both"/>
                      </w:pPr>
                      <w:r>
                        <w:t>Recherches internet …</w:t>
                      </w:r>
                    </w:p>
                    <w:p w:rsidR="003A1D0F" w:rsidRDefault="003A1D0F" w:rsidP="003A1D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A1D0F">
        <w:rPr>
          <w:rFonts w:ascii="AGaramondPro-Regular" w:hAnsi="AGaramondPro-Regular" w:cs="AGaramondPro-Regular"/>
        </w:rPr>
        <w:t>» Utiliser des outils numériques pour :</w:t>
      </w:r>
    </w:p>
    <w:p w:rsidR="003A1D0F" w:rsidRPr="003A1D0F" w:rsidRDefault="003A1D0F" w:rsidP="003A1D0F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 w:rsidRPr="003A1D0F">
        <w:rPr>
          <w:rFonts w:ascii="AGaramondPro-Regular" w:hAnsi="AGaramondPro-Regular" w:cs="AGaramondPro-Regular"/>
          <w:highlight w:val="yellow"/>
        </w:rPr>
        <w:t>- communiquer des résultats</w:t>
      </w:r>
      <w:r w:rsidRPr="003A1D0F">
        <w:rPr>
          <w:rFonts w:ascii="AGaramondPro-Regular" w:hAnsi="AGaramondPro-Regular" w:cs="AGaramondPro-Regular"/>
        </w:rPr>
        <w:t xml:space="preserve"> ;</w:t>
      </w:r>
    </w:p>
    <w:p w:rsidR="003A1D0F" w:rsidRPr="003A1D0F" w:rsidRDefault="003A1D0F" w:rsidP="003A1D0F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 w:rsidRPr="003A1D0F">
        <w:rPr>
          <w:rFonts w:ascii="AGaramondPro-Regular" w:hAnsi="AGaramondPro-Regular" w:cs="AGaramondPro-Regular"/>
        </w:rPr>
        <w:t>- traiter des données ;</w:t>
      </w:r>
    </w:p>
    <w:p w:rsidR="003A1D0F" w:rsidRPr="003A1D0F" w:rsidRDefault="003A1D0F" w:rsidP="003A1D0F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 w:rsidRPr="003A1D0F">
        <w:rPr>
          <w:rFonts w:ascii="AGaramondPro-Regular" w:hAnsi="AGaramondPro-Regular" w:cs="AGaramondPro-Regular"/>
        </w:rPr>
        <w:t>- simuler des phénomènes ;</w:t>
      </w:r>
    </w:p>
    <w:p w:rsidR="003A1D0F" w:rsidRPr="003A1D0F" w:rsidRDefault="004C378F" w:rsidP="003A1D0F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735E9" wp14:editId="503C2926">
                <wp:simplePos x="0" y="0"/>
                <wp:positionH relativeFrom="column">
                  <wp:posOffset>8478417</wp:posOffset>
                </wp:positionH>
                <wp:positionV relativeFrom="paragraph">
                  <wp:posOffset>117446</wp:posOffset>
                </wp:positionV>
                <wp:extent cx="2849880" cy="1045028"/>
                <wp:effectExtent l="0" t="0" r="26670" b="2222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10450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DDC" w:rsidRDefault="00CD7DDC" w:rsidP="00CD7DDC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Organiser des débats sur le thème des questions abordées.</w:t>
                            </w:r>
                          </w:p>
                          <w:p w:rsidR="00CD7DDC" w:rsidRDefault="00CD7DDC" w:rsidP="00CD7DDC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Organiser des jeux de rôles…</w:t>
                            </w:r>
                          </w:p>
                          <w:p w:rsidR="00CD7DDC" w:rsidRDefault="00CD7DDC" w:rsidP="00CD7DDC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Témoigner, communiquer, partager ce que l’on a appris</w:t>
                            </w:r>
                          </w:p>
                          <w:p w:rsidR="00CD7DDC" w:rsidRDefault="00CD7DDC" w:rsidP="00CD7D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735E9" id="Rectangle à coins arrondis 8" o:spid="_x0000_s1031" style="position:absolute;margin-left:667.6pt;margin-top:9.25pt;width:224.4pt;height:8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CD7DDC" w:rsidRDefault="00CD7DDC" w:rsidP="00CD7DDC">
                      <w:pPr>
                        <w:spacing w:after="0" w:line="240" w:lineRule="auto"/>
                        <w:jc w:val="both"/>
                      </w:pPr>
                      <w:r>
                        <w:t>Organiser des débats sur le thème des questions abordées.</w:t>
                      </w:r>
                    </w:p>
                    <w:p w:rsidR="00CD7DDC" w:rsidRDefault="00CD7DDC" w:rsidP="00CD7DDC">
                      <w:pPr>
                        <w:spacing w:after="0" w:line="240" w:lineRule="auto"/>
                        <w:jc w:val="both"/>
                      </w:pPr>
                      <w:r>
                        <w:t>Organiser des jeux de rôles…</w:t>
                      </w:r>
                    </w:p>
                    <w:p w:rsidR="00CD7DDC" w:rsidRDefault="00CD7DDC" w:rsidP="00CD7DDC">
                      <w:pPr>
                        <w:spacing w:after="0" w:line="240" w:lineRule="auto"/>
                        <w:jc w:val="both"/>
                      </w:pPr>
                      <w:r>
                        <w:t>Témoigner, communiquer, partager ce que l’on a appris</w:t>
                      </w:r>
                    </w:p>
                    <w:p w:rsidR="00CD7DDC" w:rsidRDefault="00CD7DDC" w:rsidP="00CD7DD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A1D0F" w:rsidRPr="003A1D0F">
        <w:rPr>
          <w:rFonts w:ascii="AGaramondPro-Regular" w:hAnsi="AGaramondPro-Regular" w:cs="AGaramondPro-Regular"/>
        </w:rPr>
        <w:t>- représenter des objets techniques.</w:t>
      </w:r>
    </w:p>
    <w:p w:rsidR="003A1D0F" w:rsidRDefault="003A1D0F" w:rsidP="003A1D0F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r w:rsidRPr="003A1D0F">
        <w:rPr>
          <w:rFonts w:ascii="AGaramondPro-Regular" w:hAnsi="AGaramondPro-Regular" w:cs="AGaramondPro-Regular"/>
        </w:rPr>
        <w:t xml:space="preserve">» </w:t>
      </w:r>
      <w:r w:rsidRPr="003A1D0F">
        <w:rPr>
          <w:rFonts w:ascii="AGaramondPro-Regular" w:hAnsi="AGaramondPro-Regular" w:cs="AGaramondPro-Regular"/>
          <w:highlight w:val="yellow"/>
        </w:rPr>
        <w:t>Identifier des sources d’informations fiables.</w:t>
      </w:r>
    </w:p>
    <w:p w:rsidR="00685BC2" w:rsidRDefault="00685BC2" w:rsidP="003A1D0F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685BC2" w:rsidRDefault="00685BC2" w:rsidP="003A1D0F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685BC2" w:rsidRDefault="00685BC2" w:rsidP="003A1D0F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color w:val="5B9BD5" w:themeColor="accent1"/>
          <w:sz w:val="24"/>
          <w:szCs w:val="24"/>
        </w:rPr>
      </w:pPr>
      <w:r>
        <w:rPr>
          <w:rFonts w:ascii="AGaramondPro-Regular" w:hAnsi="AGaramondPro-Regular" w:cs="AGaramondPro-Regular"/>
          <w:color w:val="5B9BD5" w:themeColor="accent1"/>
          <w:sz w:val="24"/>
          <w:szCs w:val="24"/>
        </w:rPr>
        <w:t>Adopter un comportement éthique e</w:t>
      </w:r>
      <w:r w:rsidR="00CD7DDC">
        <w:rPr>
          <w:rFonts w:ascii="AGaramondPro-Regular" w:hAnsi="AGaramondPro-Regular" w:cs="AGaramondPro-Regular"/>
          <w:color w:val="5B9BD5" w:themeColor="accent1"/>
          <w:sz w:val="24"/>
          <w:szCs w:val="24"/>
        </w:rPr>
        <w:t>t responsable</w:t>
      </w:r>
    </w:p>
    <w:p w:rsidR="00CD7DDC" w:rsidRPr="00CD7DDC" w:rsidRDefault="00CD7DDC" w:rsidP="00CD7D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  <w:sz w:val="26"/>
          <w:szCs w:val="26"/>
        </w:rPr>
        <w:t xml:space="preserve">» </w:t>
      </w:r>
      <w:r w:rsidRPr="00CD7DDC">
        <w:rPr>
          <w:rFonts w:ascii="AGaramondPro-Regular" w:hAnsi="AGaramondPro-Regular" w:cs="AGaramondPro-Regular"/>
        </w:rPr>
        <w:t>Relier des connaissances acquises en sciences et technologie à des questions de santé, de sécurité et</w:t>
      </w:r>
      <w:r w:rsidR="004C378F">
        <w:rPr>
          <w:rFonts w:ascii="AGaramondPro-Regular" w:hAnsi="AGaramondPro-Regular" w:cs="AGaramondPro-Regular"/>
        </w:rPr>
        <w:t xml:space="preserve"> </w:t>
      </w:r>
      <w:r w:rsidRPr="00CD7DDC">
        <w:rPr>
          <w:rFonts w:ascii="AGaramondPro-Regular" w:hAnsi="AGaramondPro-Regular" w:cs="AGaramondPro-Regular"/>
        </w:rPr>
        <w:t>d’environnement.</w:t>
      </w:r>
    </w:p>
    <w:p w:rsidR="00CD7DDC" w:rsidRDefault="00CD7DDC" w:rsidP="004C378F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 w:rsidRPr="00CD7DDC">
        <w:rPr>
          <w:rFonts w:ascii="AGaramondPro-Regular" w:hAnsi="AGaramondPro-Regular" w:cs="AGaramondPro-Regular"/>
        </w:rPr>
        <w:t xml:space="preserve">» Mettre en </w:t>
      </w:r>
      <w:r w:rsidRPr="00CD7DDC">
        <w:rPr>
          <w:rFonts w:ascii="AGaramondPro-Regular" w:hAnsi="AGaramondPro-Regular" w:cs="AGaramondPro-Regular"/>
        </w:rPr>
        <w:t>œuvre</w:t>
      </w:r>
      <w:r w:rsidRPr="00CD7DDC">
        <w:rPr>
          <w:rFonts w:ascii="AGaramondPro-Regular" w:hAnsi="AGaramondPro-Regular" w:cs="AGaramondPro-Regular"/>
        </w:rPr>
        <w:t xml:space="preserve"> une action responsable et citoyenne, individuel</w:t>
      </w:r>
      <w:r w:rsidR="004C378F">
        <w:rPr>
          <w:rFonts w:ascii="AGaramondPro-Regular" w:hAnsi="AGaramondPro-Regular" w:cs="AGaramondPro-Regular"/>
        </w:rPr>
        <w:t xml:space="preserve">lement ou collectivement, en et </w:t>
      </w:r>
      <w:r w:rsidRPr="00CD7DDC">
        <w:rPr>
          <w:rFonts w:ascii="AGaramondPro-Regular" w:hAnsi="AGaramondPro-Regular" w:cs="AGaramondPro-Regular"/>
        </w:rPr>
        <w:t>hors milieu scolaire, et en témoigner.</w:t>
      </w:r>
    </w:p>
    <w:p w:rsidR="00CD7DDC" w:rsidRDefault="00CD7DDC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CD7DDC" w:rsidRDefault="004C378F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color w:val="5B9BD5" w:themeColor="accent1"/>
          <w:sz w:val="24"/>
          <w:szCs w:val="24"/>
        </w:rPr>
      </w:pPr>
      <w:r>
        <w:rPr>
          <w:rFonts w:ascii="AGaramondPro-Regular" w:hAnsi="AGaramondPro-Regular" w:cs="AGaramondPro-Regular"/>
          <w:noProof/>
          <w:color w:val="5B9BD5" w:themeColor="accen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54F183" wp14:editId="55C1D46D">
                <wp:simplePos x="0" y="0"/>
                <wp:positionH relativeFrom="column">
                  <wp:posOffset>7863929</wp:posOffset>
                </wp:positionH>
                <wp:positionV relativeFrom="paragraph">
                  <wp:posOffset>80704</wp:posOffset>
                </wp:positionV>
                <wp:extent cx="3515096" cy="665018"/>
                <wp:effectExtent l="0" t="0" r="28575" b="2095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5096" cy="6650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DDC" w:rsidRDefault="00CD7DDC" w:rsidP="00CD7DDC">
                            <w:pPr>
                              <w:jc w:val="center"/>
                            </w:pPr>
                            <w:r>
                              <w:t>Calculer les distances entre chaque escale.</w:t>
                            </w:r>
                          </w:p>
                          <w:p w:rsidR="00CD7DDC" w:rsidRDefault="00CD7DDC" w:rsidP="00CD7DDC">
                            <w:pPr>
                              <w:jc w:val="center"/>
                            </w:pPr>
                            <w:r>
                              <w:t>Opération coulisses de laboratoires.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54F183" id="Rectangle à coins arrondis 9" o:spid="_x0000_s1032" style="position:absolute;left:0;text-align:left;margin-left:619.2pt;margin-top:6.35pt;width:276.8pt;height:52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CD7DDC" w:rsidRDefault="00CD7DDC" w:rsidP="00CD7DDC">
                      <w:pPr>
                        <w:jc w:val="center"/>
                      </w:pPr>
                      <w:r>
                        <w:t>Calculer les distances entre chaque escale.</w:t>
                      </w:r>
                    </w:p>
                    <w:p w:rsidR="00CD7DDC" w:rsidRDefault="00CD7DDC" w:rsidP="00CD7DDC">
                      <w:pPr>
                        <w:jc w:val="center"/>
                      </w:pPr>
                      <w:r>
                        <w:t>Opération coulisses de laboratoires.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7DDC" w:rsidRDefault="00CD7DDC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color w:val="5B9BD5" w:themeColor="accent1"/>
          <w:sz w:val="24"/>
          <w:szCs w:val="24"/>
        </w:rPr>
      </w:pPr>
      <w:r>
        <w:rPr>
          <w:rFonts w:ascii="AGaramondPro-Regular" w:hAnsi="AGaramondPro-Regular" w:cs="AGaramondPro-Regular"/>
          <w:color w:val="5B9BD5" w:themeColor="accent1"/>
          <w:sz w:val="24"/>
          <w:szCs w:val="24"/>
        </w:rPr>
        <w:t>Se situer dans l’espace et dans le temps</w:t>
      </w:r>
    </w:p>
    <w:p w:rsidR="00CD7DDC" w:rsidRPr="00CD7DDC" w:rsidRDefault="00CD7DDC" w:rsidP="00CD7D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 w:rsidRPr="00CD7DDC">
        <w:rPr>
          <w:rFonts w:ascii="AGaramondPro-Regular" w:hAnsi="AGaramondPro-Regular" w:cs="AGaramondPro-Regular"/>
        </w:rPr>
        <w:t xml:space="preserve">» Replacer des évolutions scientifiques et technologiques dans un contexte historique, </w:t>
      </w:r>
      <w:r>
        <w:rPr>
          <w:rFonts w:ascii="AGaramondPro-Regular" w:hAnsi="AGaramondPro-Regular" w:cs="AGaramondPro-Regular"/>
        </w:rPr>
        <w:t xml:space="preserve">géographique, </w:t>
      </w:r>
      <w:r w:rsidRPr="00CD7DDC">
        <w:rPr>
          <w:rFonts w:ascii="AGaramondPro-Regular" w:hAnsi="AGaramondPro-Regular" w:cs="AGaramondPro-Regular"/>
        </w:rPr>
        <w:t>économique et culturel.</w:t>
      </w:r>
    </w:p>
    <w:p w:rsidR="00CD7DDC" w:rsidRDefault="00CD7DDC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r w:rsidRPr="00CD7DDC">
        <w:rPr>
          <w:rFonts w:ascii="AGaramondPro-Regular" w:hAnsi="AGaramondPro-Regular" w:cs="AGaramondPro-Regular"/>
        </w:rPr>
        <w:t>» Se situer dans l’environnement et maitriser les notions d’échelle.</w:t>
      </w:r>
    </w:p>
    <w:p w:rsidR="00ED46F8" w:rsidRDefault="00ED46F8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ED46F8" w:rsidRDefault="00ED46F8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ED46F8" w:rsidRDefault="00ED46F8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ED46F8" w:rsidRDefault="00ED46F8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ED46F8" w:rsidRDefault="00ED46F8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ED46F8" w:rsidRDefault="00402A9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r>
        <w:rPr>
          <w:noProof/>
          <w:lang w:eastAsia="fr-FR"/>
        </w:rPr>
        <w:drawing>
          <wp:inline distT="0" distB="0" distL="0" distR="0" wp14:anchorId="22D5FFDD" wp14:editId="16BAF208">
            <wp:extent cx="3762375" cy="1123950"/>
            <wp:effectExtent l="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A9A" w:rsidRDefault="00402A9A" w:rsidP="00402A9A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color w:val="5B9BD5" w:themeColor="accent1"/>
          <w:sz w:val="24"/>
          <w:szCs w:val="24"/>
        </w:rPr>
      </w:pPr>
    </w:p>
    <w:p w:rsidR="005D14F2" w:rsidRPr="00402A9A" w:rsidRDefault="00402A9A" w:rsidP="00402A9A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color w:val="5B9BD5" w:themeColor="accent1"/>
          <w:sz w:val="24"/>
          <w:szCs w:val="24"/>
        </w:rPr>
      </w:pPr>
      <w:r>
        <w:rPr>
          <w:rFonts w:ascii="AGaramondPro-Regular" w:hAnsi="AGaramondPro-Regular" w:cs="AGaramondPro-Regular"/>
          <w:noProof/>
          <w:color w:val="5B9BD5" w:themeColor="accen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189E78" wp14:editId="34845356">
                <wp:simplePos x="0" y="0"/>
                <wp:positionH relativeFrom="column">
                  <wp:posOffset>8474149</wp:posOffset>
                </wp:positionH>
                <wp:positionV relativeFrom="paragraph">
                  <wp:posOffset>98012</wp:posOffset>
                </wp:positionV>
                <wp:extent cx="3515096" cy="665018"/>
                <wp:effectExtent l="0" t="0" r="28575" b="2095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5096" cy="6650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A9A" w:rsidRDefault="00402A9A" w:rsidP="00402A9A">
                            <w:pPr>
                              <w:jc w:val="center"/>
                            </w:pPr>
                            <w:r>
                              <w:t>Opération coulisses de laboratoires.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189E78" id="Rectangle à coins arrondis 17" o:spid="_x0000_s1033" style="position:absolute;left:0;text-align:left;margin-left:667.25pt;margin-top:7.7pt;width:276.8pt;height:52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402A9A" w:rsidRDefault="00402A9A" w:rsidP="00402A9A">
                      <w:pPr>
                        <w:jc w:val="center"/>
                      </w:pPr>
                      <w:r>
                        <w:t>Opération coulisses de laboratoires.</w:t>
                      </w:r>
                    </w:p>
                  </w:txbxContent>
                </v:textbox>
              </v:roundrect>
            </w:pict>
          </mc:Fallback>
        </mc:AlternateContent>
      </w:r>
      <w:r w:rsidRPr="00402A9A">
        <w:rPr>
          <w:rFonts w:ascii="AGaramondPro-Regular" w:hAnsi="AGaramondPro-Regular" w:cs="AGaramondPro-Regular"/>
          <w:color w:val="5B9BD5" w:themeColor="accent1"/>
          <w:sz w:val="24"/>
          <w:szCs w:val="24"/>
        </w:rPr>
        <w:t xml:space="preserve">Se </w:t>
      </w:r>
      <w:r w:rsidRPr="00402A9A">
        <w:rPr>
          <w:rFonts w:ascii="AGaramondPro-Regular" w:hAnsi="AGaramondPro-Regular" w:cs="AGaramondPro-Regular"/>
          <w:color w:val="5B9BD5" w:themeColor="accent1"/>
          <w:sz w:val="24"/>
          <w:szCs w:val="24"/>
        </w:rPr>
        <w:t>repérer dans le temps : construire des repères historiques</w:t>
      </w:r>
    </w:p>
    <w:p w:rsidR="00402A9A" w:rsidRPr="00402A9A" w:rsidRDefault="00402A9A" w:rsidP="00402A9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4"/>
          <w:szCs w:val="24"/>
        </w:rPr>
      </w:pPr>
      <w:r w:rsidRPr="00402A9A">
        <w:rPr>
          <w:rFonts w:ascii="AGaramondPro-Regular" w:hAnsi="AGaramondPro-Regular" w:cs="AGaramondPro-Regular"/>
          <w:sz w:val="24"/>
          <w:szCs w:val="24"/>
        </w:rPr>
        <w:t>» Ordonner des faits les uns par rapport aux autres et les situer</w:t>
      </w:r>
      <w:r w:rsidRPr="00402A9A">
        <w:rPr>
          <w:rFonts w:ascii="AGaramondPro-Regular" w:hAnsi="AGaramondPro-Regular" w:cs="AGaramondPro-Regular"/>
          <w:sz w:val="24"/>
          <w:szCs w:val="24"/>
        </w:rPr>
        <w:t xml:space="preserve"> dans une époque </w:t>
      </w:r>
      <w:proofErr w:type="spellStart"/>
      <w:r w:rsidRPr="00402A9A">
        <w:rPr>
          <w:rFonts w:ascii="AGaramondPro-Regular" w:hAnsi="AGaramondPro-Regular" w:cs="AGaramondPro-Regular"/>
          <w:sz w:val="24"/>
          <w:szCs w:val="24"/>
        </w:rPr>
        <w:t>ou</w:t>
      </w:r>
      <w:proofErr w:type="spellEnd"/>
      <w:r w:rsidRPr="00402A9A">
        <w:rPr>
          <w:rFonts w:ascii="AGaramondPro-Regular" w:hAnsi="AGaramondPro-Regular" w:cs="AGaramondPro-Regular"/>
          <w:sz w:val="24"/>
          <w:szCs w:val="24"/>
        </w:rPr>
        <w:t xml:space="preserve"> une période </w:t>
      </w:r>
      <w:r w:rsidRPr="00402A9A">
        <w:rPr>
          <w:rFonts w:ascii="AGaramondPro-Regular" w:hAnsi="AGaramondPro-Regular" w:cs="AGaramondPro-Regular"/>
          <w:sz w:val="24"/>
          <w:szCs w:val="24"/>
        </w:rPr>
        <w:t>donnée.</w:t>
      </w:r>
    </w:p>
    <w:p w:rsidR="00402A9A" w:rsidRPr="00402A9A" w:rsidRDefault="00402A9A" w:rsidP="00402A9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4"/>
          <w:szCs w:val="24"/>
        </w:rPr>
      </w:pPr>
      <w:r w:rsidRPr="00402A9A">
        <w:rPr>
          <w:rFonts w:ascii="AGaramondPro-Regular" w:hAnsi="AGaramondPro-Regular" w:cs="AGaramondPro-Regular"/>
          <w:sz w:val="24"/>
          <w:szCs w:val="24"/>
        </w:rPr>
        <w:t>» Manipuler et réinvestir le repère historique dans différents contextes.</w:t>
      </w:r>
    </w:p>
    <w:p w:rsidR="00402A9A" w:rsidRPr="00402A9A" w:rsidRDefault="00402A9A" w:rsidP="00402A9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4"/>
          <w:szCs w:val="24"/>
        </w:rPr>
      </w:pPr>
      <w:r w:rsidRPr="00402A9A">
        <w:rPr>
          <w:rFonts w:ascii="AGaramondPro-Regular" w:hAnsi="AGaramondPro-Regular" w:cs="AGaramondPro-Regular"/>
          <w:sz w:val="24"/>
          <w:szCs w:val="24"/>
        </w:rPr>
        <w:t>» Utiliser des documents donnant à voir une représentation du temps (d</w:t>
      </w:r>
      <w:r w:rsidR="00074A9E">
        <w:rPr>
          <w:rFonts w:ascii="AGaramondPro-Regular" w:hAnsi="AGaramondPro-Regular" w:cs="AGaramondPro-Regular"/>
          <w:sz w:val="24"/>
          <w:szCs w:val="24"/>
        </w:rPr>
        <w:t xml:space="preserve">ont les frises chronologiques) </w:t>
      </w:r>
      <w:r w:rsidRPr="00402A9A">
        <w:rPr>
          <w:rFonts w:ascii="AGaramondPro-Regular" w:hAnsi="AGaramondPro-Regular" w:cs="AGaramondPro-Regular"/>
          <w:sz w:val="24"/>
          <w:szCs w:val="24"/>
        </w:rPr>
        <w:t xml:space="preserve">à différentes échelles, </w:t>
      </w:r>
    </w:p>
    <w:p w:rsidR="00402A9A" w:rsidRPr="00402A9A" w:rsidRDefault="00402A9A" w:rsidP="00402A9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4"/>
          <w:szCs w:val="24"/>
        </w:rPr>
      </w:pPr>
      <w:proofErr w:type="gramStart"/>
      <w:r w:rsidRPr="00402A9A">
        <w:rPr>
          <w:rFonts w:ascii="AGaramondPro-Regular" w:hAnsi="AGaramondPro-Regular" w:cs="AGaramondPro-Regular"/>
          <w:sz w:val="24"/>
          <w:szCs w:val="24"/>
        </w:rPr>
        <w:t>et</w:t>
      </w:r>
      <w:proofErr w:type="gramEnd"/>
      <w:r w:rsidRPr="00402A9A">
        <w:rPr>
          <w:rFonts w:ascii="AGaramondPro-Regular" w:hAnsi="AGaramondPro-Regular" w:cs="AGaramondPro-Regular"/>
          <w:sz w:val="24"/>
          <w:szCs w:val="24"/>
        </w:rPr>
        <w:t xml:space="preserve"> le lexique relatif au découpage du temps et suscitant la mi</w:t>
      </w:r>
      <w:r w:rsidRPr="00402A9A">
        <w:rPr>
          <w:rFonts w:ascii="AGaramondPro-Regular" w:hAnsi="AGaramondPro-Regular" w:cs="AGaramondPro-Regular"/>
          <w:sz w:val="24"/>
          <w:szCs w:val="24"/>
        </w:rPr>
        <w:t>se en perspective</w:t>
      </w:r>
      <w:r>
        <w:rPr>
          <w:rFonts w:ascii="AGaramondPro-Regular" w:hAnsi="AGaramondPro-Regular" w:cs="AGaramondPro-Regular"/>
          <w:sz w:val="24"/>
          <w:szCs w:val="24"/>
        </w:rPr>
        <w:t xml:space="preserve"> </w:t>
      </w:r>
      <w:r w:rsidRPr="00402A9A">
        <w:rPr>
          <w:rFonts w:ascii="AGaramondPro-Regular" w:hAnsi="AGaramondPro-Regular" w:cs="AGaramondPro-Regular"/>
          <w:sz w:val="24"/>
          <w:szCs w:val="24"/>
        </w:rPr>
        <w:t>des faits.</w:t>
      </w:r>
    </w:p>
    <w:p w:rsidR="00402A9A" w:rsidRPr="00402A9A" w:rsidRDefault="00402A9A" w:rsidP="00402A9A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sz w:val="24"/>
          <w:szCs w:val="24"/>
        </w:rPr>
      </w:pPr>
      <w:r w:rsidRPr="00402A9A">
        <w:rPr>
          <w:rFonts w:ascii="AGaramondPro-Regular" w:hAnsi="AGaramondPro-Regular" w:cs="AGaramondPro-Regular"/>
          <w:sz w:val="24"/>
          <w:szCs w:val="24"/>
        </w:rPr>
        <w:t xml:space="preserve">» Mémoriser les </w:t>
      </w:r>
      <w:r w:rsidRPr="00402A9A">
        <w:rPr>
          <w:rFonts w:ascii="AGaramondPro-Regular" w:hAnsi="AGaramondPro-Regular" w:cs="AGaramondPro-Regular"/>
          <w:sz w:val="24"/>
          <w:szCs w:val="24"/>
        </w:rPr>
        <w:t>repères historiques liés au programme et savoir les mobiliser dans différents contextes.</w:t>
      </w:r>
    </w:p>
    <w:p w:rsidR="005D14F2" w:rsidRDefault="005D14F2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5D14F2" w:rsidRDefault="005D14F2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5D14F2" w:rsidRDefault="005D14F2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402A9A" w:rsidRPr="00402A9A" w:rsidRDefault="00402A9A" w:rsidP="00402A9A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color w:val="5B9BD5" w:themeColor="accent1"/>
          <w:sz w:val="24"/>
          <w:szCs w:val="24"/>
        </w:rPr>
      </w:pPr>
      <w:r>
        <w:rPr>
          <w:rFonts w:ascii="AGaramondPro-Regular" w:hAnsi="AGaramondPro-Regular" w:cs="AGaramondPro-Regular"/>
          <w:color w:val="5B9BD5" w:themeColor="accent1"/>
          <w:sz w:val="24"/>
          <w:szCs w:val="24"/>
        </w:rPr>
        <w:t xml:space="preserve">Se </w:t>
      </w:r>
      <w:r w:rsidRPr="00402A9A">
        <w:rPr>
          <w:rFonts w:ascii="AGaramondPro-Regular" w:hAnsi="AGaramondPro-Regular" w:cs="AGaramondPro-Regular"/>
          <w:color w:val="5B9BD5" w:themeColor="accent1"/>
          <w:sz w:val="24"/>
          <w:szCs w:val="24"/>
        </w:rPr>
        <w:t xml:space="preserve">repérer dans </w:t>
      </w:r>
      <w:r>
        <w:rPr>
          <w:rFonts w:ascii="AGaramondPro-Regular" w:hAnsi="AGaramondPro-Regular" w:cs="AGaramondPro-Regular"/>
          <w:color w:val="5B9BD5" w:themeColor="accent1"/>
          <w:sz w:val="24"/>
          <w:szCs w:val="24"/>
        </w:rPr>
        <w:t>l’e</w:t>
      </w:r>
      <w:r w:rsidRPr="00402A9A">
        <w:rPr>
          <w:rFonts w:ascii="AGaramondPro-Regular" w:hAnsi="AGaramondPro-Regular" w:cs="AGaramondPro-Regular"/>
          <w:color w:val="5B9BD5" w:themeColor="accent1"/>
          <w:sz w:val="24"/>
          <w:szCs w:val="24"/>
        </w:rPr>
        <w:t>s</w:t>
      </w:r>
      <w:r>
        <w:rPr>
          <w:rFonts w:ascii="AGaramondPro-Regular" w:hAnsi="AGaramondPro-Regular" w:cs="AGaramondPro-Regular"/>
          <w:color w:val="5B9BD5" w:themeColor="accent1"/>
          <w:sz w:val="24"/>
          <w:szCs w:val="24"/>
        </w:rPr>
        <w:t>pace</w:t>
      </w:r>
      <w:r w:rsidRPr="00402A9A">
        <w:rPr>
          <w:rFonts w:ascii="AGaramondPro-Regular" w:hAnsi="AGaramondPro-Regular" w:cs="AGaramondPro-Regular"/>
          <w:color w:val="5B9BD5" w:themeColor="accent1"/>
          <w:sz w:val="24"/>
          <w:szCs w:val="24"/>
        </w:rPr>
        <w:t xml:space="preserve"> : construire des repères </w:t>
      </w:r>
      <w:r>
        <w:rPr>
          <w:rFonts w:ascii="AGaramondPro-Regular" w:hAnsi="AGaramondPro-Regular" w:cs="AGaramondPro-Regular"/>
          <w:color w:val="5B9BD5" w:themeColor="accent1"/>
          <w:sz w:val="24"/>
          <w:szCs w:val="24"/>
        </w:rPr>
        <w:t>géograph</w:t>
      </w:r>
      <w:r w:rsidRPr="00402A9A">
        <w:rPr>
          <w:rFonts w:ascii="AGaramondPro-Regular" w:hAnsi="AGaramondPro-Regular" w:cs="AGaramondPro-Regular"/>
          <w:color w:val="5B9BD5" w:themeColor="accent1"/>
          <w:sz w:val="24"/>
          <w:szCs w:val="24"/>
        </w:rPr>
        <w:t>iques</w:t>
      </w:r>
    </w:p>
    <w:p w:rsidR="00402A9A" w:rsidRPr="00402A9A" w:rsidRDefault="00402A9A" w:rsidP="00402A9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 w:rsidRPr="00402A9A">
        <w:rPr>
          <w:rFonts w:ascii="AGaramondPro-Regular" w:hAnsi="AGaramondPro-Regular" w:cs="AGaramondPro-Regular"/>
        </w:rPr>
        <w:t>» Nommer et localiser les grands repères géographiques.</w:t>
      </w:r>
    </w:p>
    <w:p w:rsidR="00402A9A" w:rsidRPr="00402A9A" w:rsidRDefault="00402A9A" w:rsidP="00402A9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 w:rsidRPr="00402A9A">
        <w:rPr>
          <w:rFonts w:ascii="AGaramondPro-Regular" w:hAnsi="AGaramondPro-Regular" w:cs="AGaramondPro-Regular"/>
        </w:rPr>
        <w:t>» Nommer et localiser un lieu dans un espace géographique.</w:t>
      </w:r>
    </w:p>
    <w:p w:rsidR="00402A9A" w:rsidRPr="00402A9A" w:rsidRDefault="00402A9A" w:rsidP="00402A9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 w:rsidRPr="00402A9A">
        <w:rPr>
          <w:rFonts w:ascii="AGaramondPro-Regular" w:hAnsi="AGaramondPro-Regular" w:cs="AGaramondPro-Regular"/>
        </w:rPr>
        <w:t>» Nommer, localiser et caractériser des espaces.</w:t>
      </w:r>
    </w:p>
    <w:p w:rsidR="00402A9A" w:rsidRPr="00402A9A" w:rsidRDefault="00402A9A" w:rsidP="00402A9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 w:rsidRPr="00402A9A">
        <w:rPr>
          <w:rFonts w:ascii="AGaramondPro-Regular" w:hAnsi="AGaramondPro-Regular" w:cs="AGaramondPro-Regular"/>
        </w:rPr>
        <w:t>» Situer des lieux et des espaces les uns par rapport aux autres.</w:t>
      </w:r>
    </w:p>
    <w:p w:rsidR="00402A9A" w:rsidRPr="00402A9A" w:rsidRDefault="00402A9A" w:rsidP="00402A9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 w:rsidRPr="00402A9A">
        <w:rPr>
          <w:rFonts w:ascii="AGaramondPro-Regular" w:hAnsi="AGaramondPro-Regular" w:cs="AGaramondPro-Regular"/>
        </w:rPr>
        <w:t>» Appréhender la notion d’échelle géographique.</w:t>
      </w:r>
    </w:p>
    <w:p w:rsidR="005D14F2" w:rsidRPr="00402A9A" w:rsidRDefault="00402A9A" w:rsidP="00074A9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 w:rsidRPr="00402A9A">
        <w:rPr>
          <w:rFonts w:ascii="AGaramondPro-Regular" w:hAnsi="AGaramondPro-Regular" w:cs="AGaramondPro-Regular"/>
        </w:rPr>
        <w:t>» Mémoriser les repères géographiques liés au programme et savoir les mobiliser dans différen</w:t>
      </w:r>
      <w:r w:rsidR="00074A9E">
        <w:rPr>
          <w:rFonts w:ascii="AGaramondPro-Regular" w:hAnsi="AGaramondPro-Regular" w:cs="AGaramondPro-Regular"/>
        </w:rPr>
        <w:t xml:space="preserve">ts </w:t>
      </w:r>
      <w:r w:rsidRPr="00402A9A">
        <w:rPr>
          <w:rFonts w:ascii="AGaramondPro-Regular" w:hAnsi="AGaramondPro-Regular" w:cs="AGaramondPro-Regular"/>
        </w:rPr>
        <w:t>contextes.</w:t>
      </w:r>
    </w:p>
    <w:p w:rsidR="005D14F2" w:rsidRPr="00402A9A" w:rsidRDefault="005D14F2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5D14F2" w:rsidRDefault="005D14F2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402A9A" w:rsidRPr="00074A9E" w:rsidRDefault="00402A9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color w:val="5B9BD5" w:themeColor="accent1"/>
        </w:rPr>
      </w:pPr>
      <w:r w:rsidRPr="00074A9E">
        <w:rPr>
          <w:rFonts w:ascii="AGaramondPro-Regular" w:hAnsi="AGaramondPro-Regular" w:cs="AGaramondPro-Regular"/>
          <w:color w:val="5B9BD5" w:themeColor="accent1"/>
          <w:sz w:val="24"/>
          <w:szCs w:val="24"/>
        </w:rPr>
        <w:t>Plus particulièrement en Géographie</w:t>
      </w:r>
      <w:r w:rsidRPr="00074A9E">
        <w:rPr>
          <w:rFonts w:ascii="AGaramondPro-Regular" w:hAnsi="AGaramondPro-Regular" w:cs="AGaramondPro-Regular"/>
          <w:color w:val="5B9BD5" w:themeColor="accent1"/>
        </w:rPr>
        <w:t> :</w:t>
      </w:r>
    </w:p>
    <w:p w:rsidR="00074A9E" w:rsidRPr="00074A9E" w:rsidRDefault="00402A9A" w:rsidP="00074A9E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r w:rsidRPr="00074A9E">
        <w:rPr>
          <w:rFonts w:ascii="AGaramondPro-Regular" w:hAnsi="AGaramondPro-Regular" w:cs="AGaramondPro-Regular"/>
        </w:rPr>
        <w:t xml:space="preserve">(…) </w:t>
      </w:r>
      <w:r w:rsidRPr="00074A9E">
        <w:rPr>
          <w:rFonts w:ascii="AGaramondPro-Regular" w:hAnsi="AGaramondPro-Regular" w:cs="AGaramondPro-Regular"/>
        </w:rPr>
        <w:t xml:space="preserve">La nécessité de faire comprendre aux élèves </w:t>
      </w:r>
      <w:r w:rsidRPr="00074A9E">
        <w:rPr>
          <w:rFonts w:ascii="AGaramondPro-Regular" w:hAnsi="AGaramondPro-Regular" w:cs="AGaramondPro-Regular"/>
          <w:highlight w:val="yellow"/>
        </w:rPr>
        <w:t>l’impératif d’un dévelo</w:t>
      </w:r>
      <w:r w:rsidRPr="00074A9E">
        <w:rPr>
          <w:rFonts w:ascii="AGaramondPro-Regular" w:hAnsi="AGaramondPro-Regular" w:cs="AGaramondPro-Regular"/>
          <w:highlight w:val="yellow"/>
        </w:rPr>
        <w:t xml:space="preserve">ppement durable et équitable de </w:t>
      </w:r>
      <w:r w:rsidRPr="00074A9E">
        <w:rPr>
          <w:rFonts w:ascii="AGaramondPro-Regular" w:hAnsi="AGaramondPro-Regular" w:cs="AGaramondPro-Regular"/>
          <w:highlight w:val="yellow"/>
        </w:rPr>
        <w:t>l’habitation humaine de la Terre</w:t>
      </w:r>
      <w:r w:rsidRPr="00074A9E">
        <w:rPr>
          <w:rFonts w:ascii="AGaramondPro-Regular" w:hAnsi="AGaramondPro-Regular" w:cs="AGaramondPro-Regular"/>
        </w:rPr>
        <w:t xml:space="preserve"> et les enjeux liés structure l’enseig</w:t>
      </w:r>
      <w:r w:rsidRPr="00074A9E">
        <w:rPr>
          <w:rFonts w:ascii="AGaramondPro-Regular" w:hAnsi="AGaramondPro-Regular" w:cs="AGaramondPro-Regular"/>
        </w:rPr>
        <w:t xml:space="preserve">nement de géographie des cycles </w:t>
      </w:r>
      <w:r w:rsidRPr="00074A9E">
        <w:rPr>
          <w:rFonts w:ascii="AGaramondPro-Regular" w:hAnsi="AGaramondPro-Regular" w:cs="AGaramondPro-Regular"/>
        </w:rPr>
        <w:t>3 et 4. Ils introduisent un nouveau rapport au futur et permettent aux élèves d’</w:t>
      </w:r>
      <w:r w:rsidRPr="00074A9E">
        <w:rPr>
          <w:rFonts w:ascii="AGaramondPro-Regular" w:hAnsi="AGaramondPro-Regular" w:cs="AGaramondPro-Regular"/>
        </w:rPr>
        <w:t xml:space="preserve">apprendre à inscrire </w:t>
      </w:r>
      <w:r w:rsidRPr="00074A9E">
        <w:rPr>
          <w:rFonts w:ascii="AGaramondPro-Regular" w:hAnsi="AGaramondPro-Regular" w:cs="AGaramondPro-Regular"/>
        </w:rPr>
        <w:t>leur réflexion dans un temps long et à imaginer des alternatives à ce que l’</w:t>
      </w:r>
      <w:r w:rsidRPr="00074A9E">
        <w:rPr>
          <w:rFonts w:ascii="AGaramondPro-Regular" w:hAnsi="AGaramondPro-Regular" w:cs="AGaramondPro-Regular"/>
        </w:rPr>
        <w:t xml:space="preserve">on pense comme un futur </w:t>
      </w:r>
      <w:r w:rsidRPr="00074A9E">
        <w:rPr>
          <w:rFonts w:ascii="AGaramondPro-Regular" w:hAnsi="AGaramondPro-Regular" w:cs="AGaramondPro-Regular"/>
        </w:rPr>
        <w:t>inéluctable. C’est notamment l’occasion d’une sensibilisation des élèves à la prospective territo</w:t>
      </w:r>
      <w:r w:rsidRPr="00074A9E">
        <w:rPr>
          <w:rFonts w:ascii="AGaramondPro-Regular" w:hAnsi="AGaramondPro-Regular" w:cs="AGaramondPro-Regular"/>
        </w:rPr>
        <w:t xml:space="preserve">riale. </w:t>
      </w:r>
      <w:r w:rsidRPr="00074A9E">
        <w:rPr>
          <w:rFonts w:ascii="AGaramondPro-Regular" w:hAnsi="AGaramondPro-Regular" w:cs="AGaramondPro-Regular"/>
        </w:rPr>
        <w:t>En effet, l’introduction d’une dimension prospective dans l’ensei</w:t>
      </w:r>
      <w:r w:rsidRPr="00074A9E">
        <w:rPr>
          <w:rFonts w:ascii="AGaramondPro-Regular" w:hAnsi="AGaramondPro-Regular" w:cs="AGaramondPro-Regular"/>
        </w:rPr>
        <w:t>gnement de la géographie permet</w:t>
      </w:r>
      <w:r w:rsidR="00074A9E">
        <w:rPr>
          <w:rFonts w:ascii="AGaramondPro-Regular" w:hAnsi="AGaramondPro-Regular" w:cs="AGaramondPro-Regular"/>
        </w:rPr>
        <w:t xml:space="preserve"> </w:t>
      </w:r>
      <w:r w:rsidRPr="00074A9E">
        <w:rPr>
          <w:rFonts w:ascii="AGaramondPro-Regular" w:hAnsi="AGaramondPro-Regular" w:cs="AGaramondPro-Regular"/>
        </w:rPr>
        <w:t>aux élèves de mieux s’approprier les dynamiques des territoires et de réfléchir aux scénarios d’</w:t>
      </w:r>
      <w:r w:rsidRPr="00074A9E">
        <w:rPr>
          <w:rFonts w:ascii="AGaramondPro-Regular" w:hAnsi="AGaramondPro-Regular" w:cs="AGaramondPro-Regular"/>
        </w:rPr>
        <w:t xml:space="preserve">avenir possibles. (…) </w:t>
      </w:r>
    </w:p>
    <w:p w:rsidR="00402A9A" w:rsidRPr="00074A9E" w:rsidRDefault="00402A9A" w:rsidP="00074A9E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color w:val="000000"/>
        </w:rPr>
      </w:pPr>
      <w:r w:rsidRPr="00074A9E">
        <w:rPr>
          <w:rFonts w:ascii="AGaramondPro-Regular" w:hAnsi="AGaramondPro-Regular" w:cs="AGaramondPro-Regular"/>
          <w:color w:val="000000"/>
        </w:rPr>
        <w:t>Des études approfondies de certains lieux permettent aux élèves d’obse</w:t>
      </w:r>
      <w:r w:rsidR="00074A9E" w:rsidRPr="00074A9E">
        <w:rPr>
          <w:rFonts w:ascii="AGaramondPro-Regular" w:hAnsi="AGaramondPro-Regular" w:cs="AGaramondPro-Regular"/>
          <w:color w:val="000000"/>
        </w:rPr>
        <w:t xml:space="preserve">rver des réalités géographiques </w:t>
      </w:r>
      <w:r w:rsidRPr="00074A9E">
        <w:rPr>
          <w:rFonts w:ascii="AGaramondPro-Regular" w:hAnsi="AGaramondPro-Regular" w:cs="AGaramondPro-Regular"/>
          <w:color w:val="000000"/>
        </w:rPr>
        <w:t>concrètes et de s’exercer au raisonnement géographique. La context</w:t>
      </w:r>
      <w:r w:rsidR="00074A9E" w:rsidRPr="00074A9E">
        <w:rPr>
          <w:rFonts w:ascii="AGaramondPro-Regular" w:hAnsi="AGaramondPro-Regular" w:cs="AGaramondPro-Regular"/>
          <w:color w:val="000000"/>
        </w:rPr>
        <w:t xml:space="preserve">ualisation, mettant en relation </w:t>
      </w:r>
      <w:r w:rsidRPr="00074A9E">
        <w:rPr>
          <w:rFonts w:ascii="AGaramondPro-Regular" w:hAnsi="AGaramondPro-Regular" w:cs="AGaramondPro-Regular"/>
          <w:color w:val="000000"/>
        </w:rPr>
        <w:t>le lieu étudié avec d’autres lieux et avec le monde, donne la possibilité de continuer le trava</w:t>
      </w:r>
      <w:r w:rsidR="00074A9E" w:rsidRPr="00074A9E">
        <w:rPr>
          <w:rFonts w:ascii="AGaramondPro-Regular" w:hAnsi="AGaramondPro-Regular" w:cs="AGaramondPro-Regular"/>
          <w:color w:val="000000"/>
        </w:rPr>
        <w:t xml:space="preserve">il sur les </w:t>
      </w:r>
      <w:r w:rsidRPr="00074A9E">
        <w:rPr>
          <w:rFonts w:ascii="AGaramondPro-Regular" w:hAnsi="AGaramondPro-Regular" w:cs="AGaramondPro-Regular"/>
          <w:color w:val="000000"/>
        </w:rPr>
        <w:t>grands repères géographiques.</w:t>
      </w:r>
      <w:r w:rsidR="00074A9E">
        <w:rPr>
          <w:rFonts w:ascii="AGaramondPro-Regular" w:hAnsi="AGaramondPro-Regular" w:cs="AGaramondPro-Regular"/>
          <w:color w:val="000000"/>
        </w:rPr>
        <w:t xml:space="preserve"> (…)</w:t>
      </w:r>
    </w:p>
    <w:p w:rsidR="005D14F2" w:rsidRPr="00074A9E" w:rsidRDefault="00402A9A" w:rsidP="00074A9E">
      <w:pPr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  <w:color w:val="000000"/>
        </w:rPr>
      </w:pPr>
      <w:r w:rsidRPr="00074A9E">
        <w:rPr>
          <w:rFonts w:ascii="AGaramondPro-Regular" w:hAnsi="AGaramondPro-Regular" w:cs="AGaramondPro-Regular"/>
          <w:color w:val="000000"/>
        </w:rPr>
        <w:t>Les thèmes du programme invitent à poursuivre la réflexion sur les enjeux liés au développement</w:t>
      </w:r>
      <w:r w:rsidR="00074A9E" w:rsidRPr="00074A9E">
        <w:rPr>
          <w:rFonts w:ascii="AGaramondPro-Regular" w:hAnsi="AGaramondPro-Regular" w:cs="AGaramondPro-Regular"/>
          <w:color w:val="000000"/>
        </w:rPr>
        <w:t xml:space="preserve"> </w:t>
      </w:r>
      <w:r w:rsidRPr="00074A9E">
        <w:rPr>
          <w:rFonts w:ascii="AGaramondPro-Regular" w:hAnsi="AGaramondPro-Regular" w:cs="AGaramondPro-Regular"/>
          <w:color w:val="000000"/>
        </w:rPr>
        <w:t>durable des territoires.</w:t>
      </w:r>
    </w:p>
    <w:p w:rsidR="00ED46F8" w:rsidRDefault="00ED46F8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4C378F" w:rsidRDefault="004C378F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074A9E" w:rsidRDefault="00074A9E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4C378F" w:rsidRDefault="00074A9E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bookmarkStart w:id="0" w:name="_GoBack"/>
      <w:bookmarkEnd w:id="0"/>
      <w:r>
        <w:rPr>
          <w:rFonts w:ascii="AGaramondPro-Regular" w:hAnsi="AGaramondPro-Regular" w:cs="AGaramondPro-Regular"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EEB068" wp14:editId="46F2380F">
                <wp:simplePos x="0" y="0"/>
                <wp:positionH relativeFrom="column">
                  <wp:posOffset>-10633</wp:posOffset>
                </wp:positionH>
                <wp:positionV relativeFrom="paragraph">
                  <wp:posOffset>156299</wp:posOffset>
                </wp:positionV>
                <wp:extent cx="6116320" cy="3530009"/>
                <wp:effectExtent l="19050" t="19050" r="17780" b="1333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3530009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6F8" w:rsidRDefault="00ED46F8" w:rsidP="00F81A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F81AE4"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Matière, mouvement, énergie</w:t>
                            </w:r>
                          </w:p>
                          <w:p w:rsidR="00F81AE4" w:rsidRPr="00F81AE4" w:rsidRDefault="00F81AE4" w:rsidP="00F81A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:rsidR="00F81AE4" w:rsidRPr="00F81AE4" w:rsidRDefault="00F81AE4" w:rsidP="00F81A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</w:rPr>
                            </w:pPr>
                          </w:p>
                          <w:p w:rsidR="00ED46F8" w:rsidRPr="004C378F" w:rsidRDefault="00ED46F8" w:rsidP="004C37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Bold" w:hAnsi="AGaramondPro-Bold" w:cs="AGaramondPro-Bold"/>
                                <w:b/>
                                <w:bCs/>
                              </w:rPr>
                            </w:pPr>
                            <w:r w:rsidRPr="004C378F">
                              <w:rPr>
                                <w:rFonts w:ascii="AGaramondPro-Bold" w:hAnsi="AGaramondPro-Bold" w:cs="AGaramondPro-Bold"/>
                                <w:b/>
                                <w:bCs/>
                              </w:rPr>
                              <w:t>Identifier différentes sources et connaitre quelques conversions d’énergie</w:t>
                            </w:r>
                          </w:p>
                          <w:p w:rsidR="00ED46F8" w:rsidRPr="00F81AE4" w:rsidRDefault="00ED46F8" w:rsidP="00F81A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</w:rPr>
                            </w:pPr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>»</w:t>
                            </w:r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 xml:space="preserve"> </w:t>
                            </w:r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>Prendre conscience que l’être humain a besoin</w:t>
                            </w:r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 xml:space="preserve"> </w:t>
                            </w:r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>d’énergie pour vivre, se chauffer, se déplacer,</w:t>
                            </w:r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 xml:space="preserve"> </w:t>
                            </w:r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>s’éclairer…</w:t>
                            </w:r>
                          </w:p>
                          <w:p w:rsidR="00ED46F8" w:rsidRPr="00F81AE4" w:rsidRDefault="00ED46F8" w:rsidP="00F81A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</w:rPr>
                            </w:pPr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>»</w:t>
                            </w:r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 xml:space="preserve"> </w:t>
                            </w:r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>Reconnaitre les situations où l’énergie est</w:t>
                            </w:r>
                          </w:p>
                          <w:p w:rsidR="00ED46F8" w:rsidRPr="00F81AE4" w:rsidRDefault="00ED46F8" w:rsidP="00F81A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</w:rPr>
                            </w:pPr>
                            <w:proofErr w:type="gramStart"/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>stockée</w:t>
                            </w:r>
                            <w:proofErr w:type="gramEnd"/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>, transformée, utilisée. La fabrication et le</w:t>
                            </w:r>
                            <w:r w:rsidR="00F81AE4" w:rsidRPr="00F81AE4">
                              <w:rPr>
                                <w:rFonts w:ascii="AGaramondPro-Regular" w:hAnsi="AGaramondPro-Regular" w:cs="AGaramondPro-Regular"/>
                              </w:rPr>
                              <w:t xml:space="preserve"> </w:t>
                            </w:r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 xml:space="preserve">fonctionnement d’un objet technique </w:t>
                            </w:r>
                            <w:proofErr w:type="gramStart"/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>nécessitent</w:t>
                            </w:r>
                            <w:proofErr w:type="gramEnd"/>
                            <w:r w:rsidR="00F81AE4" w:rsidRPr="00F81AE4">
                              <w:rPr>
                                <w:rFonts w:ascii="AGaramondPro-Regular" w:hAnsi="AGaramondPro-Regular" w:cs="AGaramondPro-Regular"/>
                              </w:rPr>
                              <w:t xml:space="preserve"> </w:t>
                            </w:r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>de l’énergie.</w:t>
                            </w:r>
                          </w:p>
                          <w:p w:rsidR="00ED46F8" w:rsidRPr="00F81AE4" w:rsidRDefault="00ED46F8" w:rsidP="00F81A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</w:rPr>
                            </w:pPr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 xml:space="preserve">» Exemples de sources d’énergie utilisées </w:t>
                            </w:r>
                            <w:proofErr w:type="spellStart"/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>parles</w:t>
                            </w:r>
                            <w:proofErr w:type="spellEnd"/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 xml:space="preserve"> êtres humains : charbon, pétrole</w:t>
                            </w:r>
                            <w:r w:rsidR="00F81AE4" w:rsidRPr="00F81AE4">
                              <w:rPr>
                                <w:rFonts w:ascii="AGaramondPro-Regular" w:hAnsi="AGaramondPro-Regular" w:cs="AGaramondPro-Regular"/>
                              </w:rPr>
                              <w:t xml:space="preserve">, bois, </w:t>
                            </w:r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>uranium, aliments, vent, Soleil, eau et</w:t>
                            </w:r>
                            <w:r w:rsidR="00F81AE4" w:rsidRPr="00F81AE4">
                              <w:rPr>
                                <w:rFonts w:ascii="AGaramondPro-Regular" w:hAnsi="AGaramondPro-Regular" w:cs="AGaramondPro-Regular"/>
                              </w:rPr>
                              <w:t xml:space="preserve"> </w:t>
                            </w:r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>barrage, pile…</w:t>
                            </w:r>
                          </w:p>
                          <w:p w:rsidR="00ED46F8" w:rsidRPr="00F81AE4" w:rsidRDefault="00ED46F8" w:rsidP="00F81A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</w:rPr>
                            </w:pPr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>» Notion d’énergie renouvelable.</w:t>
                            </w:r>
                          </w:p>
                          <w:p w:rsidR="00F81AE4" w:rsidRPr="00F81AE4" w:rsidRDefault="00F81AE4" w:rsidP="00F81A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</w:rPr>
                            </w:pPr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>» Quelques dispositifs visant</w:t>
                            </w:r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 xml:space="preserve"> </w:t>
                            </w:r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 xml:space="preserve">à </w:t>
                            </w:r>
                            <w:r w:rsidR="00074A9E">
                              <w:rPr>
                                <w:rFonts w:ascii="AGaramondPro-Regular" w:hAnsi="AGaramondPro-Regular" w:cs="AGaramondPro-Regular"/>
                              </w:rPr>
                              <w:t xml:space="preserve">économiser la </w:t>
                            </w:r>
                            <w:r w:rsidRPr="00F81AE4">
                              <w:rPr>
                                <w:rFonts w:ascii="AGaramondPro-Regular" w:hAnsi="AGaramondPro-Regular" w:cs="AGaramondPro-Regular"/>
                              </w:rPr>
                              <w:t>consommation d’énergie.</w:t>
                            </w:r>
                          </w:p>
                          <w:p w:rsidR="00F81AE4" w:rsidRDefault="00F81AE4" w:rsidP="00F81A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81AE4" w:rsidRPr="00F81AE4" w:rsidRDefault="00F81AE4" w:rsidP="00F81A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strike/>
                                <w:sz w:val="20"/>
                                <w:szCs w:val="20"/>
                              </w:rPr>
                            </w:pPr>
                            <w:r w:rsidRPr="00F81AE4"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strike/>
                                <w:sz w:val="20"/>
                                <w:szCs w:val="20"/>
                              </w:rPr>
                              <w:t>Observer et décrire différents types de mouvements</w:t>
                            </w:r>
                          </w:p>
                          <w:p w:rsidR="00F81AE4" w:rsidRDefault="00F81AE4" w:rsidP="00F81AE4">
                            <w:pPr>
                              <w:spacing w:after="0" w:line="240" w:lineRule="auto"/>
                              <w:jc w:val="both"/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strike/>
                                <w:sz w:val="20"/>
                                <w:szCs w:val="20"/>
                              </w:rPr>
                            </w:pPr>
                            <w:r w:rsidRPr="00F81AE4"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strike/>
                                <w:sz w:val="20"/>
                                <w:szCs w:val="20"/>
                              </w:rPr>
                              <w:t>Identifier un signal et une information</w:t>
                            </w:r>
                          </w:p>
                          <w:p w:rsidR="00D946AA" w:rsidRPr="00D946AA" w:rsidRDefault="00D946AA" w:rsidP="00D946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  <w:strike/>
                              </w:rPr>
                            </w:pPr>
                            <w:r w:rsidRPr="00D946AA"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strike/>
                              </w:rPr>
                              <w:t>Décrire les états et la constitution de la matière à l’échelle macroscopique</w:t>
                            </w:r>
                          </w:p>
                          <w:p w:rsidR="00D946AA" w:rsidRPr="00F81AE4" w:rsidRDefault="00D946AA" w:rsidP="00F81AE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trike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:rsidR="00ED46F8" w:rsidRPr="00ED46F8" w:rsidRDefault="00ED46F8" w:rsidP="00F81A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EB068" id="Rectangle à coins arrondis 11" o:spid="_x0000_s1034" style="position:absolute;left:0;text-align:left;margin-left:-.85pt;margin-top:12.3pt;width:481.6pt;height:27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" fillcolor="white [3201]" strokecolor="#ed7d31 [3205]" strokeweight="2.25pt">
                <v:stroke joinstyle="miter"/>
                <v:textbox>
                  <w:txbxContent>
                    <w:p w:rsidR="00ED46F8" w:rsidRDefault="00ED46F8" w:rsidP="00F81AE4">
                      <w:pPr>
                        <w:spacing w:after="0" w:line="240" w:lineRule="auto"/>
                        <w:jc w:val="center"/>
                        <w:rPr>
                          <w:b/>
                          <w:color w:val="ED7D31" w:themeColor="accent2"/>
                          <w:sz w:val="24"/>
                          <w:szCs w:val="24"/>
                        </w:rPr>
                      </w:pPr>
                      <w:r w:rsidRPr="00F81AE4">
                        <w:rPr>
                          <w:b/>
                          <w:color w:val="ED7D31" w:themeColor="accent2"/>
                          <w:sz w:val="24"/>
                          <w:szCs w:val="24"/>
                        </w:rPr>
                        <w:t>Matière, mouvement, énergie</w:t>
                      </w:r>
                    </w:p>
                    <w:p w:rsidR="00F81AE4" w:rsidRPr="00F81AE4" w:rsidRDefault="00F81AE4" w:rsidP="00F81AE4">
                      <w:pPr>
                        <w:spacing w:after="0" w:line="240" w:lineRule="auto"/>
                        <w:jc w:val="center"/>
                        <w:rPr>
                          <w:b/>
                          <w:color w:val="ED7D31" w:themeColor="accent2"/>
                          <w:sz w:val="24"/>
                          <w:szCs w:val="24"/>
                        </w:rPr>
                      </w:pPr>
                    </w:p>
                    <w:p w:rsidR="00F81AE4" w:rsidRPr="00F81AE4" w:rsidRDefault="00F81AE4" w:rsidP="00F81A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</w:rPr>
                      </w:pPr>
                    </w:p>
                    <w:p w:rsidR="00ED46F8" w:rsidRPr="004C378F" w:rsidRDefault="00ED46F8" w:rsidP="004C37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Bold" w:hAnsi="AGaramondPro-Bold" w:cs="AGaramondPro-Bold"/>
                          <w:b/>
                          <w:bCs/>
                        </w:rPr>
                      </w:pPr>
                      <w:r w:rsidRPr="004C378F">
                        <w:rPr>
                          <w:rFonts w:ascii="AGaramondPro-Bold" w:hAnsi="AGaramondPro-Bold" w:cs="AGaramondPro-Bold"/>
                          <w:b/>
                          <w:bCs/>
                        </w:rPr>
                        <w:t>Identifier différentes sources et connaitre quelques conversions d’énergie</w:t>
                      </w:r>
                    </w:p>
                    <w:p w:rsidR="00ED46F8" w:rsidRPr="00F81AE4" w:rsidRDefault="00ED46F8" w:rsidP="00F81A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</w:rPr>
                      </w:pPr>
                      <w:r w:rsidRPr="00F81AE4">
                        <w:rPr>
                          <w:rFonts w:ascii="AGaramondPro-Regular" w:hAnsi="AGaramondPro-Regular" w:cs="AGaramondPro-Regular"/>
                        </w:rPr>
                        <w:t>»</w:t>
                      </w:r>
                      <w:r w:rsidRPr="00F81AE4">
                        <w:rPr>
                          <w:rFonts w:ascii="AGaramondPro-Regular" w:hAnsi="AGaramondPro-Regular" w:cs="AGaramondPro-Regular"/>
                        </w:rPr>
                        <w:t xml:space="preserve"> </w:t>
                      </w:r>
                      <w:r w:rsidRPr="00F81AE4">
                        <w:rPr>
                          <w:rFonts w:ascii="AGaramondPro-Regular" w:hAnsi="AGaramondPro-Regular" w:cs="AGaramondPro-Regular"/>
                        </w:rPr>
                        <w:t>Prendre conscience que l’être humain a besoin</w:t>
                      </w:r>
                      <w:r w:rsidRPr="00F81AE4">
                        <w:rPr>
                          <w:rFonts w:ascii="AGaramondPro-Regular" w:hAnsi="AGaramondPro-Regular" w:cs="AGaramondPro-Regular"/>
                        </w:rPr>
                        <w:t xml:space="preserve"> </w:t>
                      </w:r>
                      <w:r w:rsidRPr="00F81AE4">
                        <w:rPr>
                          <w:rFonts w:ascii="AGaramondPro-Regular" w:hAnsi="AGaramondPro-Regular" w:cs="AGaramondPro-Regular"/>
                        </w:rPr>
                        <w:t>d’énergie pour vivre, se chauffer, se déplacer,</w:t>
                      </w:r>
                      <w:r w:rsidRPr="00F81AE4">
                        <w:rPr>
                          <w:rFonts w:ascii="AGaramondPro-Regular" w:hAnsi="AGaramondPro-Regular" w:cs="AGaramondPro-Regular"/>
                        </w:rPr>
                        <w:t xml:space="preserve"> </w:t>
                      </w:r>
                      <w:r w:rsidRPr="00F81AE4">
                        <w:rPr>
                          <w:rFonts w:ascii="AGaramondPro-Regular" w:hAnsi="AGaramondPro-Regular" w:cs="AGaramondPro-Regular"/>
                        </w:rPr>
                        <w:t>s’éclairer…</w:t>
                      </w:r>
                    </w:p>
                    <w:p w:rsidR="00ED46F8" w:rsidRPr="00F81AE4" w:rsidRDefault="00ED46F8" w:rsidP="00F81A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</w:rPr>
                      </w:pPr>
                      <w:r w:rsidRPr="00F81AE4">
                        <w:rPr>
                          <w:rFonts w:ascii="AGaramondPro-Regular" w:hAnsi="AGaramondPro-Regular" w:cs="AGaramondPro-Regular"/>
                        </w:rPr>
                        <w:t>»</w:t>
                      </w:r>
                      <w:r w:rsidRPr="00F81AE4">
                        <w:rPr>
                          <w:rFonts w:ascii="AGaramondPro-Regular" w:hAnsi="AGaramondPro-Regular" w:cs="AGaramondPro-Regular"/>
                        </w:rPr>
                        <w:t xml:space="preserve"> </w:t>
                      </w:r>
                      <w:r w:rsidRPr="00F81AE4">
                        <w:rPr>
                          <w:rFonts w:ascii="AGaramondPro-Regular" w:hAnsi="AGaramondPro-Regular" w:cs="AGaramondPro-Regular"/>
                        </w:rPr>
                        <w:t>Reconnaitre les situations où l’énergie est</w:t>
                      </w:r>
                    </w:p>
                    <w:p w:rsidR="00ED46F8" w:rsidRPr="00F81AE4" w:rsidRDefault="00ED46F8" w:rsidP="00F81A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</w:rPr>
                      </w:pPr>
                      <w:proofErr w:type="gramStart"/>
                      <w:r w:rsidRPr="00F81AE4">
                        <w:rPr>
                          <w:rFonts w:ascii="AGaramondPro-Regular" w:hAnsi="AGaramondPro-Regular" w:cs="AGaramondPro-Regular"/>
                        </w:rPr>
                        <w:t>stockée</w:t>
                      </w:r>
                      <w:proofErr w:type="gramEnd"/>
                      <w:r w:rsidRPr="00F81AE4">
                        <w:rPr>
                          <w:rFonts w:ascii="AGaramondPro-Regular" w:hAnsi="AGaramondPro-Regular" w:cs="AGaramondPro-Regular"/>
                        </w:rPr>
                        <w:t>, transformée, utilisée. La fabrication et le</w:t>
                      </w:r>
                      <w:r w:rsidR="00F81AE4" w:rsidRPr="00F81AE4">
                        <w:rPr>
                          <w:rFonts w:ascii="AGaramondPro-Regular" w:hAnsi="AGaramondPro-Regular" w:cs="AGaramondPro-Regular"/>
                        </w:rPr>
                        <w:t xml:space="preserve"> </w:t>
                      </w:r>
                      <w:r w:rsidRPr="00F81AE4">
                        <w:rPr>
                          <w:rFonts w:ascii="AGaramondPro-Regular" w:hAnsi="AGaramondPro-Regular" w:cs="AGaramondPro-Regular"/>
                        </w:rPr>
                        <w:t xml:space="preserve">fonctionnement d’un objet technique </w:t>
                      </w:r>
                      <w:proofErr w:type="gramStart"/>
                      <w:r w:rsidRPr="00F81AE4">
                        <w:rPr>
                          <w:rFonts w:ascii="AGaramondPro-Regular" w:hAnsi="AGaramondPro-Regular" w:cs="AGaramondPro-Regular"/>
                        </w:rPr>
                        <w:t>nécessitent</w:t>
                      </w:r>
                      <w:proofErr w:type="gramEnd"/>
                      <w:r w:rsidR="00F81AE4" w:rsidRPr="00F81AE4">
                        <w:rPr>
                          <w:rFonts w:ascii="AGaramondPro-Regular" w:hAnsi="AGaramondPro-Regular" w:cs="AGaramondPro-Regular"/>
                        </w:rPr>
                        <w:t xml:space="preserve"> </w:t>
                      </w:r>
                      <w:r w:rsidRPr="00F81AE4">
                        <w:rPr>
                          <w:rFonts w:ascii="AGaramondPro-Regular" w:hAnsi="AGaramondPro-Regular" w:cs="AGaramondPro-Regular"/>
                        </w:rPr>
                        <w:t>de l’énergie.</w:t>
                      </w:r>
                    </w:p>
                    <w:p w:rsidR="00ED46F8" w:rsidRPr="00F81AE4" w:rsidRDefault="00ED46F8" w:rsidP="00F81A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</w:rPr>
                      </w:pPr>
                      <w:r w:rsidRPr="00F81AE4">
                        <w:rPr>
                          <w:rFonts w:ascii="AGaramondPro-Regular" w:hAnsi="AGaramondPro-Regular" w:cs="AGaramondPro-Regular"/>
                        </w:rPr>
                        <w:t xml:space="preserve">» Exemples de sources d’énergie utilisées </w:t>
                      </w:r>
                      <w:proofErr w:type="spellStart"/>
                      <w:r w:rsidRPr="00F81AE4">
                        <w:rPr>
                          <w:rFonts w:ascii="AGaramondPro-Regular" w:hAnsi="AGaramondPro-Regular" w:cs="AGaramondPro-Regular"/>
                        </w:rPr>
                        <w:t>parles</w:t>
                      </w:r>
                      <w:proofErr w:type="spellEnd"/>
                      <w:r w:rsidRPr="00F81AE4">
                        <w:rPr>
                          <w:rFonts w:ascii="AGaramondPro-Regular" w:hAnsi="AGaramondPro-Regular" w:cs="AGaramondPro-Regular"/>
                        </w:rPr>
                        <w:t xml:space="preserve"> êtres humains : charbon, pétrole</w:t>
                      </w:r>
                      <w:r w:rsidR="00F81AE4" w:rsidRPr="00F81AE4">
                        <w:rPr>
                          <w:rFonts w:ascii="AGaramondPro-Regular" w:hAnsi="AGaramondPro-Regular" w:cs="AGaramondPro-Regular"/>
                        </w:rPr>
                        <w:t xml:space="preserve">, bois, </w:t>
                      </w:r>
                      <w:r w:rsidRPr="00F81AE4">
                        <w:rPr>
                          <w:rFonts w:ascii="AGaramondPro-Regular" w:hAnsi="AGaramondPro-Regular" w:cs="AGaramondPro-Regular"/>
                        </w:rPr>
                        <w:t>uranium, aliments, vent, Soleil, eau et</w:t>
                      </w:r>
                      <w:r w:rsidR="00F81AE4" w:rsidRPr="00F81AE4">
                        <w:rPr>
                          <w:rFonts w:ascii="AGaramondPro-Regular" w:hAnsi="AGaramondPro-Regular" w:cs="AGaramondPro-Regular"/>
                        </w:rPr>
                        <w:t xml:space="preserve"> </w:t>
                      </w:r>
                      <w:r w:rsidRPr="00F81AE4">
                        <w:rPr>
                          <w:rFonts w:ascii="AGaramondPro-Regular" w:hAnsi="AGaramondPro-Regular" w:cs="AGaramondPro-Regular"/>
                        </w:rPr>
                        <w:t>barrage, pile…</w:t>
                      </w:r>
                    </w:p>
                    <w:p w:rsidR="00ED46F8" w:rsidRPr="00F81AE4" w:rsidRDefault="00ED46F8" w:rsidP="00F81A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</w:rPr>
                      </w:pPr>
                      <w:r w:rsidRPr="00F81AE4">
                        <w:rPr>
                          <w:rFonts w:ascii="AGaramondPro-Regular" w:hAnsi="AGaramondPro-Regular" w:cs="AGaramondPro-Regular"/>
                        </w:rPr>
                        <w:t>» Notion d’énergie renouvelable.</w:t>
                      </w:r>
                    </w:p>
                    <w:p w:rsidR="00F81AE4" w:rsidRPr="00F81AE4" w:rsidRDefault="00F81AE4" w:rsidP="00F81A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</w:rPr>
                      </w:pPr>
                      <w:r w:rsidRPr="00F81AE4">
                        <w:rPr>
                          <w:rFonts w:ascii="AGaramondPro-Regular" w:hAnsi="AGaramondPro-Regular" w:cs="AGaramondPro-Regular"/>
                        </w:rPr>
                        <w:t>» Quelques dispositifs visant</w:t>
                      </w:r>
                      <w:r w:rsidRPr="00F81AE4">
                        <w:rPr>
                          <w:rFonts w:ascii="AGaramondPro-Regular" w:hAnsi="AGaramondPro-Regular" w:cs="AGaramondPro-Regular"/>
                        </w:rPr>
                        <w:t xml:space="preserve"> </w:t>
                      </w:r>
                      <w:r w:rsidRPr="00F81AE4">
                        <w:rPr>
                          <w:rFonts w:ascii="AGaramondPro-Regular" w:hAnsi="AGaramondPro-Regular" w:cs="AGaramondPro-Regular"/>
                        </w:rPr>
                        <w:t xml:space="preserve">à </w:t>
                      </w:r>
                      <w:r w:rsidR="00074A9E">
                        <w:rPr>
                          <w:rFonts w:ascii="AGaramondPro-Regular" w:hAnsi="AGaramondPro-Regular" w:cs="AGaramondPro-Regular"/>
                        </w:rPr>
                        <w:t xml:space="preserve">économiser la </w:t>
                      </w:r>
                      <w:r w:rsidRPr="00F81AE4">
                        <w:rPr>
                          <w:rFonts w:ascii="AGaramondPro-Regular" w:hAnsi="AGaramondPro-Regular" w:cs="AGaramondPro-Regular"/>
                        </w:rPr>
                        <w:t>consommation d’énergie.</w:t>
                      </w:r>
                    </w:p>
                    <w:p w:rsidR="00F81AE4" w:rsidRDefault="00F81AE4" w:rsidP="00F81A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Bold" w:hAnsi="AGaramondPro-Bold" w:cs="AGaramondPro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F81AE4" w:rsidRPr="00F81AE4" w:rsidRDefault="00F81AE4" w:rsidP="00F81A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strike/>
                          <w:sz w:val="20"/>
                          <w:szCs w:val="20"/>
                        </w:rPr>
                      </w:pPr>
                      <w:r w:rsidRPr="00F81AE4">
                        <w:rPr>
                          <w:rFonts w:ascii="AGaramondPro-Bold" w:hAnsi="AGaramondPro-Bold" w:cs="AGaramondPro-Bold"/>
                          <w:b/>
                          <w:bCs/>
                          <w:strike/>
                          <w:sz w:val="20"/>
                          <w:szCs w:val="20"/>
                        </w:rPr>
                        <w:t>Observer et décrire différents types de mouvements</w:t>
                      </w:r>
                    </w:p>
                    <w:p w:rsidR="00F81AE4" w:rsidRDefault="00F81AE4" w:rsidP="00F81AE4">
                      <w:pPr>
                        <w:spacing w:after="0" w:line="240" w:lineRule="auto"/>
                        <w:jc w:val="both"/>
                        <w:rPr>
                          <w:rFonts w:ascii="AGaramondPro-Bold" w:hAnsi="AGaramondPro-Bold" w:cs="AGaramondPro-Bold"/>
                          <w:b/>
                          <w:bCs/>
                          <w:strike/>
                          <w:sz w:val="20"/>
                          <w:szCs w:val="20"/>
                        </w:rPr>
                      </w:pPr>
                      <w:r w:rsidRPr="00F81AE4">
                        <w:rPr>
                          <w:rFonts w:ascii="AGaramondPro-Bold" w:hAnsi="AGaramondPro-Bold" w:cs="AGaramondPro-Bold"/>
                          <w:b/>
                          <w:bCs/>
                          <w:strike/>
                          <w:sz w:val="20"/>
                          <w:szCs w:val="20"/>
                        </w:rPr>
                        <w:t>Identifier un signal et une information</w:t>
                      </w:r>
                    </w:p>
                    <w:p w:rsidR="00D946AA" w:rsidRPr="00D946AA" w:rsidRDefault="00D946AA" w:rsidP="00D946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  <w:strike/>
                        </w:rPr>
                      </w:pPr>
                      <w:r w:rsidRPr="00D946AA">
                        <w:rPr>
                          <w:rFonts w:ascii="AGaramondPro-Bold" w:hAnsi="AGaramondPro-Bold" w:cs="AGaramondPro-Bold"/>
                          <w:b/>
                          <w:bCs/>
                          <w:strike/>
                        </w:rPr>
                        <w:t>Décrire les états et la constitution de la matière à l’échelle macroscopique</w:t>
                      </w:r>
                    </w:p>
                    <w:p w:rsidR="00D946AA" w:rsidRPr="00F81AE4" w:rsidRDefault="00D946AA" w:rsidP="00F81AE4">
                      <w:pPr>
                        <w:spacing w:after="0" w:line="240" w:lineRule="auto"/>
                        <w:jc w:val="both"/>
                        <w:rPr>
                          <w:b/>
                          <w:strike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:rsidR="00ED46F8" w:rsidRPr="00ED46F8" w:rsidRDefault="00ED46F8" w:rsidP="00F81AE4">
                      <w:pPr>
                        <w:spacing w:after="0" w:line="240" w:lineRule="auto"/>
                        <w:jc w:val="center"/>
                        <w:rPr>
                          <w:b/>
                          <w:color w:val="ED7D31" w:themeColor="accent2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C378F" w:rsidRDefault="00074A9E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r w:rsidRPr="005D14F2">
        <w:rPr>
          <w:rFonts w:ascii="AGaramondPro-Regular" w:hAnsi="AGaramondPro-Regular" w:cs="AGaramondPro-Regular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C870A6" wp14:editId="48967ADA">
                <wp:simplePos x="0" y="0"/>
                <wp:positionH relativeFrom="column">
                  <wp:posOffset>7630160</wp:posOffset>
                </wp:positionH>
                <wp:positionV relativeFrom="paragraph">
                  <wp:posOffset>19685</wp:posOffset>
                </wp:positionV>
                <wp:extent cx="6815455" cy="6482080"/>
                <wp:effectExtent l="0" t="0" r="23495" b="1397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455" cy="6482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14F2" w:rsidRPr="004C378F" w:rsidRDefault="005D14F2" w:rsidP="005D14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C378F">
                              <w:rPr>
                                <w:b/>
                                <w:color w:val="4472C4" w:themeColor="accent5"/>
                                <w:sz w:val="28"/>
                                <w:szCs w:val="28"/>
                              </w:rPr>
                              <w:t>La planète Terre. Les êtres vivants dans leur environnement</w:t>
                            </w:r>
                          </w:p>
                          <w:p w:rsidR="005D14F2" w:rsidRPr="005D14F2" w:rsidRDefault="005D14F2" w:rsidP="005D14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5D14F2" w:rsidRPr="00AA08E2" w:rsidRDefault="005D14F2" w:rsidP="00AA08E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A08E2"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color w:val="000000" w:themeColor="text1"/>
                              </w:rPr>
                              <w:t>Situer la Terre dans le système solaire et caractériser les conditions de la vie terrestre</w:t>
                            </w:r>
                          </w:p>
                          <w:p w:rsidR="005D14F2" w:rsidRPr="00AA08E2" w:rsidRDefault="005D14F2" w:rsidP="00AA08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</w:pP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>Identifier les composantes biologiques et</w:t>
                            </w:r>
                            <w:r w:rsid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>géologiques d’un paysage.</w:t>
                            </w:r>
                          </w:p>
                          <w:p w:rsidR="005D14F2" w:rsidRPr="00AA08E2" w:rsidRDefault="005D14F2" w:rsidP="005D14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</w:pP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» Paysages, géo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 xml:space="preserve">logie locale, interactions avec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l’environnement et le peuplement.</w:t>
                            </w:r>
                          </w:p>
                          <w:p w:rsidR="005D14F2" w:rsidRPr="00AA08E2" w:rsidRDefault="005D14F2" w:rsidP="005D14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5D14F2" w:rsidRPr="00AA08E2" w:rsidRDefault="005D14F2" w:rsidP="00AA08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</w:pP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>Relier certains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 xml:space="preserve"> phénomènes naturels (</w:t>
                            </w:r>
                            <w:r w:rsidR="00AA08E2"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>tempêtes, inondations,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 xml:space="preserve"> tremblements de terre) à des risques</w:t>
                            </w:r>
                            <w:r w:rsid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>pour les populations.</w:t>
                            </w:r>
                          </w:p>
                          <w:p w:rsidR="005D14F2" w:rsidRPr="00AA08E2" w:rsidRDefault="005D14F2" w:rsidP="005D14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</w:pP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» Ph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énomènes géologiques traduisant l’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activité i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nterne de la terre (volcanisme</w:t>
                            </w:r>
                            <w:r w:rsidR="00AA08E2"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 xml:space="preserve">,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tremblements de terre…).</w:t>
                            </w:r>
                          </w:p>
                          <w:p w:rsidR="005D14F2" w:rsidRDefault="005D14F2" w:rsidP="00AA08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</w:pP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» Phénomènes traduisant l’</w:t>
                            </w:r>
                            <w:r w:rsidR="00AA08E2"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 xml:space="preserve">activité externe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de la Ter</w:t>
                            </w:r>
                            <w:r w:rsidR="00AA08E2"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 xml:space="preserve">re : phénomènes météorologiques et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cl</w:t>
                            </w:r>
                            <w:r w:rsidR="00AA08E2"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 xml:space="preserve">imatiques ; évènements extrêmes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(tem</w:t>
                            </w:r>
                            <w:r w:rsidR="00AA08E2"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 xml:space="preserve">pêtes, cyclones, inondations et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sècheresses…).</w:t>
                            </w:r>
                          </w:p>
                          <w:p w:rsidR="00AA08E2" w:rsidRPr="00AA08E2" w:rsidRDefault="00AA08E2" w:rsidP="00AA08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AA08E2" w:rsidRPr="00AA08E2" w:rsidRDefault="00AA08E2" w:rsidP="00AA08E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</w:pPr>
                            <w:r w:rsidRPr="00AA08E2"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color w:val="000000" w:themeColor="text1"/>
                              </w:rPr>
                              <w:t>Identifier des enjeux liés à l’environnement</w:t>
                            </w:r>
                          </w:p>
                          <w:p w:rsidR="00AA08E2" w:rsidRPr="00AA08E2" w:rsidRDefault="00AA08E2" w:rsidP="004C37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</w:pP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>Décrire un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 xml:space="preserve"> milieu de vie dans ses diverses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>composantes.</w:t>
                            </w:r>
                          </w:p>
                          <w:p w:rsidR="00AA08E2" w:rsidRPr="00AA08E2" w:rsidRDefault="00AA08E2" w:rsidP="004C37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</w:pP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» Interactions des organismes vivants entre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 xml:space="preserve">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eux et avec leur environnement.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 xml:space="preserve">Relier le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peuplement d’un milieu et les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 xml:space="preserve">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conditions de vie.</w:t>
                            </w:r>
                          </w:p>
                          <w:p w:rsidR="00AA08E2" w:rsidRPr="00AA08E2" w:rsidRDefault="00AA08E2" w:rsidP="004C37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</w:pP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» Modification du peuplement en fonction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 xml:space="preserve">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des conditions physicochimiques du milieu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 xml:space="preserve">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et des saisons.</w:t>
                            </w:r>
                          </w:p>
                          <w:p w:rsidR="00AA08E2" w:rsidRPr="00AA08E2" w:rsidRDefault="00AA08E2" w:rsidP="004C37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</w:pP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» Écosystèmes (milieu de vie avec ses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 xml:space="preserve">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carac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 xml:space="preserve">téristiques et son peuplement)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conséquences de la modification d’un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 xml:space="preserve">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facteur physique ou biologique sur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 xml:space="preserve">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l’écosystème.</w:t>
                            </w:r>
                          </w:p>
                          <w:p w:rsidR="00AA08E2" w:rsidRPr="00AA08E2" w:rsidRDefault="00AA08E2" w:rsidP="004C37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</w:pP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» La biodiversité, un réseau dynamique.</w:t>
                            </w:r>
                          </w:p>
                          <w:p w:rsidR="00AA08E2" w:rsidRPr="00AA08E2" w:rsidRDefault="00AA08E2" w:rsidP="004C37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AA08E2" w:rsidRPr="00AA08E2" w:rsidRDefault="00AA08E2" w:rsidP="004C37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</w:pP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>Identifier la nature des interactions entre les êtres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>vivants et leur importance dans le peuplement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>des milieux.</w:t>
                            </w:r>
                          </w:p>
                          <w:p w:rsidR="00AA08E2" w:rsidRPr="00AA08E2" w:rsidRDefault="00AA08E2" w:rsidP="004C37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AA08E2" w:rsidRPr="00AA08E2" w:rsidRDefault="00AA08E2" w:rsidP="004C37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</w:pP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>Identifier quelques impacts humains dans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>un environnement (aménagement, impact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>technologique...).</w:t>
                            </w:r>
                          </w:p>
                          <w:p w:rsidR="00AA08E2" w:rsidRDefault="00AA08E2" w:rsidP="004C37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» Aménagements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 xml:space="preserve">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humains et contraintes naturelles ; impacts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 xml:space="preserve">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technologiques positifs et négatifs sur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 xml:space="preserve"> l’environnement</w:t>
                            </w:r>
                            <w:r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AA08E2" w:rsidRPr="00AA08E2" w:rsidRDefault="00AA08E2" w:rsidP="004C37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AA08E2" w:rsidRPr="00AA08E2" w:rsidRDefault="00AA08E2" w:rsidP="004C37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</w:pP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>Suivre et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 xml:space="preserve"> décrire le devenir de quelques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>matériaux de l’environnement proche.</w:t>
                            </w:r>
                          </w:p>
                          <w:p w:rsidR="004C378F" w:rsidRPr="004C378F" w:rsidRDefault="004C378F" w:rsidP="004C37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AA08E2" w:rsidRPr="00AA08E2" w:rsidRDefault="00AA08E2" w:rsidP="004C37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</w:pP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>Relier les besoins de l’être humain, l’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 xml:space="preserve">exploitation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>des ressources natu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 xml:space="preserve">relles et les impacts à prévoir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>et gérer (risques, re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 xml:space="preserve">jets, valorisations, épuisement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i/>
                                <w:color w:val="000000" w:themeColor="text1"/>
                              </w:rPr>
                              <w:t>des stocks).</w:t>
                            </w:r>
                          </w:p>
                          <w:p w:rsidR="00AA08E2" w:rsidRPr="00AA08E2" w:rsidRDefault="00AA08E2" w:rsidP="004C37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</w:pP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» Exploitati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 xml:space="preserve">on raisonnée et utilisation des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ressources (eau, pétrole, charbon, minerais,</w:t>
                            </w:r>
                            <w:r w:rsidR="004C378F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 xml:space="preserve">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biodiversité, sols, bois, roches à des fins de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 xml:space="preserve"> </w:t>
                            </w:r>
                            <w:r w:rsidRPr="00AA08E2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  <w:t>construction…).</w:t>
                            </w:r>
                          </w:p>
                          <w:p w:rsidR="00AA08E2" w:rsidRPr="00AA08E2" w:rsidRDefault="00AA08E2" w:rsidP="00AA08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</w:rPr>
                            </w:pPr>
                          </w:p>
                          <w:p w:rsidR="00AA08E2" w:rsidRDefault="00AA08E2" w:rsidP="00AA08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AA08E2" w:rsidRDefault="00AA08E2" w:rsidP="00AA08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AA08E2" w:rsidRDefault="00AA08E2" w:rsidP="00AA08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AA08E2" w:rsidRDefault="00AA08E2" w:rsidP="00AA08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AA08E2" w:rsidRPr="00AA08E2" w:rsidRDefault="00AA08E2" w:rsidP="00AA08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870A6" id="Rectangle à coins arrondis 15" o:spid="_x0000_s1035" style="position:absolute;left:0;text-align:left;margin-left:600.8pt;margin-top:1.55pt;width:536.65pt;height:51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" fillcolor="white [3212]" strokecolor="#1f4d78 [1604]" strokeweight="1pt">
                <v:stroke joinstyle="miter"/>
                <v:textbox>
                  <w:txbxContent>
                    <w:p w:rsidR="005D14F2" w:rsidRPr="004C378F" w:rsidRDefault="005D14F2" w:rsidP="005D14F2">
                      <w:pPr>
                        <w:spacing w:after="0"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C378F">
                        <w:rPr>
                          <w:b/>
                          <w:color w:val="4472C4" w:themeColor="accent5"/>
                          <w:sz w:val="28"/>
                          <w:szCs w:val="28"/>
                        </w:rPr>
                        <w:t>La planète Terre. Les êtres vivants dans leur environnement</w:t>
                      </w:r>
                    </w:p>
                    <w:p w:rsidR="005D14F2" w:rsidRPr="005D14F2" w:rsidRDefault="005D14F2" w:rsidP="005D14F2">
                      <w:pPr>
                        <w:spacing w:after="0" w:line="240" w:lineRule="auto"/>
                        <w:jc w:val="center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:rsidR="005D14F2" w:rsidRPr="00AA08E2" w:rsidRDefault="005D14F2" w:rsidP="00AA08E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AA08E2">
                        <w:rPr>
                          <w:rFonts w:ascii="AGaramondPro-Bold" w:hAnsi="AGaramondPro-Bold" w:cs="AGaramondPro-Bold"/>
                          <w:b/>
                          <w:bCs/>
                          <w:color w:val="000000" w:themeColor="text1"/>
                        </w:rPr>
                        <w:t>Situer la Terre dans le système solaire et caractériser les conditions de la vie terrestre</w:t>
                      </w:r>
                    </w:p>
                    <w:p w:rsidR="005D14F2" w:rsidRPr="00AA08E2" w:rsidRDefault="005D14F2" w:rsidP="00AA08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</w:pP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>Identifier les composantes biologiques et</w:t>
                      </w:r>
                      <w:r w:rsid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 xml:space="preserve"> </w:t>
                      </w: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>géologiques d’un paysage.</w:t>
                      </w:r>
                    </w:p>
                    <w:p w:rsidR="005D14F2" w:rsidRPr="00AA08E2" w:rsidRDefault="005D14F2" w:rsidP="005D14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</w:pP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» Paysages, géo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 xml:space="preserve">logie locale, interactions avec 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l’environnement et le peuplement.</w:t>
                      </w:r>
                    </w:p>
                    <w:p w:rsidR="005D14F2" w:rsidRPr="00AA08E2" w:rsidRDefault="005D14F2" w:rsidP="005D14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5D14F2" w:rsidRPr="00AA08E2" w:rsidRDefault="005D14F2" w:rsidP="00AA08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</w:pP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>Relier certains</w:t>
                      </w: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 xml:space="preserve"> phénomènes naturels (</w:t>
                      </w:r>
                      <w:r w:rsidR="00AA08E2"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>tempêtes, inondations,</w:t>
                      </w: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 xml:space="preserve"> tremblements de terre) à des risques</w:t>
                      </w:r>
                      <w:r w:rsid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 xml:space="preserve"> </w:t>
                      </w: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>pour les populations.</w:t>
                      </w:r>
                    </w:p>
                    <w:p w:rsidR="005D14F2" w:rsidRPr="00AA08E2" w:rsidRDefault="005D14F2" w:rsidP="005D14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</w:pP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» Ph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énomènes géologiques traduisant l’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activité i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nterne de la terre (volcanisme</w:t>
                      </w:r>
                      <w:r w:rsidR="00AA08E2"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 xml:space="preserve">, 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tremblements de terre…).</w:t>
                      </w:r>
                    </w:p>
                    <w:p w:rsidR="005D14F2" w:rsidRDefault="005D14F2" w:rsidP="00AA08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</w:pP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» Phénomènes traduisant l’</w:t>
                      </w:r>
                      <w:r w:rsidR="00AA08E2"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 xml:space="preserve">activité externe 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de la Ter</w:t>
                      </w:r>
                      <w:r w:rsidR="00AA08E2"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 xml:space="preserve">re : phénomènes météorologiques et 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cl</w:t>
                      </w:r>
                      <w:r w:rsidR="00AA08E2"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 xml:space="preserve">imatiques ; évènements extrêmes 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(tem</w:t>
                      </w:r>
                      <w:r w:rsidR="00AA08E2"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 xml:space="preserve">pêtes, cyclones, inondations et 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sècheresses…).</w:t>
                      </w:r>
                    </w:p>
                    <w:p w:rsidR="00AA08E2" w:rsidRPr="00AA08E2" w:rsidRDefault="00AA08E2" w:rsidP="00AA08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AA08E2" w:rsidRPr="00AA08E2" w:rsidRDefault="00AA08E2" w:rsidP="00AA08E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</w:pPr>
                      <w:r w:rsidRPr="00AA08E2">
                        <w:rPr>
                          <w:rFonts w:ascii="AGaramondPro-Bold" w:hAnsi="AGaramondPro-Bold" w:cs="AGaramondPro-Bold"/>
                          <w:b/>
                          <w:bCs/>
                          <w:color w:val="000000" w:themeColor="text1"/>
                        </w:rPr>
                        <w:t>Identifier des enjeux liés à l’environnement</w:t>
                      </w:r>
                    </w:p>
                    <w:p w:rsidR="00AA08E2" w:rsidRPr="00AA08E2" w:rsidRDefault="00AA08E2" w:rsidP="004C37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</w:pP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>Décrire un</w:t>
                      </w: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 xml:space="preserve"> milieu de vie dans ses diverses </w:t>
                      </w: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>composantes.</w:t>
                      </w:r>
                    </w:p>
                    <w:p w:rsidR="00AA08E2" w:rsidRPr="00AA08E2" w:rsidRDefault="00AA08E2" w:rsidP="004C37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</w:pP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» Interactions des organismes vivants entre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 xml:space="preserve"> 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eux et avec leur environnement.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 xml:space="preserve">Relier le 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peuplement d’un milieu et les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 xml:space="preserve"> 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conditions de vie.</w:t>
                      </w:r>
                    </w:p>
                    <w:p w:rsidR="00AA08E2" w:rsidRPr="00AA08E2" w:rsidRDefault="00AA08E2" w:rsidP="004C37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</w:pP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» Modification du peuplement en fonction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 xml:space="preserve"> 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des conditions physicochimiques du milieu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 xml:space="preserve"> 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et des saisons.</w:t>
                      </w:r>
                    </w:p>
                    <w:p w:rsidR="00AA08E2" w:rsidRPr="00AA08E2" w:rsidRDefault="00AA08E2" w:rsidP="004C37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</w:pP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» Écosystèmes (milieu de vie avec ses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 xml:space="preserve"> 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carac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 xml:space="preserve">téristiques et son peuplement) 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conséquences de la modification d’un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 xml:space="preserve"> 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facteur physique ou biologique sur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 xml:space="preserve"> 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l’écosystème.</w:t>
                      </w:r>
                    </w:p>
                    <w:p w:rsidR="00AA08E2" w:rsidRPr="00AA08E2" w:rsidRDefault="00AA08E2" w:rsidP="004C37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</w:pP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» La biodiversité, un réseau dynamique.</w:t>
                      </w:r>
                    </w:p>
                    <w:p w:rsidR="00AA08E2" w:rsidRPr="00AA08E2" w:rsidRDefault="00AA08E2" w:rsidP="004C37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AA08E2" w:rsidRPr="00AA08E2" w:rsidRDefault="00AA08E2" w:rsidP="004C37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</w:pP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>Identifier la nature des interactions entre les êtres</w:t>
                      </w: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 xml:space="preserve"> </w:t>
                      </w: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>vivants et leur importance dans le peuplement</w:t>
                      </w: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 xml:space="preserve"> </w:t>
                      </w: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>des milieux.</w:t>
                      </w:r>
                    </w:p>
                    <w:p w:rsidR="00AA08E2" w:rsidRPr="00AA08E2" w:rsidRDefault="00AA08E2" w:rsidP="004C37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AA08E2" w:rsidRPr="00AA08E2" w:rsidRDefault="00AA08E2" w:rsidP="004C37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</w:pP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>Identifier quelques impacts humains dans</w:t>
                      </w: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 xml:space="preserve"> </w:t>
                      </w: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>un environnement (aménagement, impact</w:t>
                      </w: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 xml:space="preserve"> </w:t>
                      </w: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>technologique...).</w:t>
                      </w:r>
                    </w:p>
                    <w:p w:rsidR="00AA08E2" w:rsidRDefault="00AA08E2" w:rsidP="004C37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color w:val="000000" w:themeColor="text1"/>
                          <w:sz w:val="26"/>
                          <w:szCs w:val="26"/>
                        </w:rPr>
                      </w:pP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» Aménagements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 xml:space="preserve"> 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humains et contraintes naturelles ; impacts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 xml:space="preserve"> 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technologiques positifs et négatifs sur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 xml:space="preserve"> l’environnement</w:t>
                      </w:r>
                      <w:r>
                        <w:rPr>
                          <w:rFonts w:ascii="AGaramondPro-Regular" w:hAnsi="AGaramondPro-Regular" w:cs="AGaramondPro-Regular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AA08E2" w:rsidRPr="00AA08E2" w:rsidRDefault="00AA08E2" w:rsidP="004C37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AA08E2" w:rsidRPr="00AA08E2" w:rsidRDefault="00AA08E2" w:rsidP="004C37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</w:pP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>Suivre et</w:t>
                      </w: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 xml:space="preserve"> décrire le devenir de quelques </w:t>
                      </w: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>matériaux de l’environnement proche.</w:t>
                      </w:r>
                    </w:p>
                    <w:p w:rsidR="004C378F" w:rsidRPr="004C378F" w:rsidRDefault="004C378F" w:rsidP="004C37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AA08E2" w:rsidRPr="00AA08E2" w:rsidRDefault="00AA08E2" w:rsidP="004C37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</w:pP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>Relier les besoins de l’être humain, l’</w:t>
                      </w: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 xml:space="preserve">exploitation </w:t>
                      </w: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>des ressources natu</w:t>
                      </w: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 xml:space="preserve">relles et les impacts à prévoir </w:t>
                      </w: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>et gérer (risques, re</w:t>
                      </w: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 xml:space="preserve">jets, valorisations, épuisement </w:t>
                      </w:r>
                      <w:r w:rsidRPr="00AA08E2">
                        <w:rPr>
                          <w:rFonts w:ascii="AGaramondPro-Regular" w:hAnsi="AGaramondPro-Regular" w:cs="AGaramondPro-Regular"/>
                          <w:i/>
                          <w:color w:val="000000" w:themeColor="text1"/>
                        </w:rPr>
                        <w:t>des stocks).</w:t>
                      </w:r>
                    </w:p>
                    <w:p w:rsidR="00AA08E2" w:rsidRPr="00AA08E2" w:rsidRDefault="00AA08E2" w:rsidP="004C37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</w:pP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» Exploitati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 xml:space="preserve">on raisonnée et utilisation des 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ressources (eau, pétrole, charbon, minerais,</w:t>
                      </w:r>
                      <w:r w:rsidR="004C378F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 xml:space="preserve"> 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biodiversité, sols, bois, roches à des fins de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 xml:space="preserve"> </w:t>
                      </w:r>
                      <w:r w:rsidRPr="00AA08E2"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  <w:t>construction…).</w:t>
                      </w:r>
                    </w:p>
                    <w:p w:rsidR="00AA08E2" w:rsidRPr="00AA08E2" w:rsidRDefault="00AA08E2" w:rsidP="00AA08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color w:val="000000" w:themeColor="text1"/>
                        </w:rPr>
                      </w:pPr>
                    </w:p>
                    <w:p w:rsidR="00AA08E2" w:rsidRDefault="00AA08E2" w:rsidP="00AA08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AA08E2" w:rsidRDefault="00AA08E2" w:rsidP="00AA08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AA08E2" w:rsidRDefault="00AA08E2" w:rsidP="00AA08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AA08E2" w:rsidRDefault="00AA08E2" w:rsidP="00AA08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AA08E2" w:rsidRPr="00AA08E2" w:rsidRDefault="00AA08E2" w:rsidP="00AA08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C378F" w:rsidRDefault="004C378F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4C378F" w:rsidRDefault="004C378F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4C378F" w:rsidRDefault="004C378F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4C378F" w:rsidRDefault="004C378F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ED46F8" w:rsidRDefault="00ED46F8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ED46F8" w:rsidRDefault="00ED46F8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402A9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r w:rsidRPr="00ED46F8">
        <w:rPr>
          <w:rFonts w:ascii="AGaramondPro-Regular" w:hAnsi="AGaramondPro-Regular" w:cs="AGaramondPro-Regular"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60DDAC" wp14:editId="0F24E02F">
                <wp:simplePos x="0" y="0"/>
                <wp:positionH relativeFrom="column">
                  <wp:posOffset>5415280</wp:posOffset>
                </wp:positionH>
                <wp:positionV relativeFrom="paragraph">
                  <wp:posOffset>118110</wp:posOffset>
                </wp:positionV>
                <wp:extent cx="2096135" cy="2153920"/>
                <wp:effectExtent l="0" t="0" r="18415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35" cy="2153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46F8" w:rsidRPr="00402A9A" w:rsidRDefault="00ED46F8" w:rsidP="00402A9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02A9A">
                              <w:rPr>
                                <w:color w:val="1F3864" w:themeColor="accent5" w:themeShade="80"/>
                                <w:sz w:val="48"/>
                                <w:szCs w:val="48"/>
                              </w:rPr>
                              <w:t>Connaissances</w:t>
                            </w:r>
                            <w:r w:rsidR="00402A9A" w:rsidRPr="00402A9A">
                              <w:rPr>
                                <w:color w:val="1F3864" w:themeColor="accent5" w:themeShade="80"/>
                                <w:sz w:val="48"/>
                                <w:szCs w:val="48"/>
                              </w:rPr>
                              <w:t xml:space="preserve"> scientifiques</w:t>
                            </w:r>
                            <w:r w:rsidRPr="00402A9A">
                              <w:rPr>
                                <w:color w:val="1F3864" w:themeColor="accent5" w:themeShade="80"/>
                                <w:sz w:val="48"/>
                                <w:szCs w:val="48"/>
                              </w:rPr>
                              <w:t xml:space="preserve"> abordées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0DDAC" id="Rectangle 10" o:spid="_x0000_s1036" style="position:absolute;left:0;text-align:left;margin-left:426.4pt;margin-top:9.3pt;width:165.05pt;height:16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" fillcolor="#9cc2e5 [1940]" strokecolor="#1f4d78 [1604]" strokeweight="1pt">
                <v:textbox>
                  <w:txbxContent>
                    <w:p w:rsidR="00ED46F8" w:rsidRPr="00402A9A" w:rsidRDefault="00ED46F8" w:rsidP="00402A9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402A9A">
                        <w:rPr>
                          <w:color w:val="1F3864" w:themeColor="accent5" w:themeShade="80"/>
                          <w:sz w:val="48"/>
                          <w:szCs w:val="48"/>
                        </w:rPr>
                        <w:t>Connaissances</w:t>
                      </w:r>
                      <w:r w:rsidR="00402A9A" w:rsidRPr="00402A9A">
                        <w:rPr>
                          <w:color w:val="1F3864" w:themeColor="accent5" w:themeShade="80"/>
                          <w:sz w:val="48"/>
                          <w:szCs w:val="48"/>
                        </w:rPr>
                        <w:t xml:space="preserve"> scientifiques</w:t>
                      </w:r>
                      <w:r w:rsidRPr="00402A9A">
                        <w:rPr>
                          <w:color w:val="1F3864" w:themeColor="accent5" w:themeShade="80"/>
                          <w:sz w:val="48"/>
                          <w:szCs w:val="48"/>
                        </w:rPr>
                        <w:t xml:space="preserve"> abordées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GaramondPro-Regular" w:hAnsi="AGaramondPro-Regular" w:cs="AGaramondPro-Regular"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4BF88A" wp14:editId="1C8A8CA5">
                <wp:simplePos x="0" y="0"/>
                <wp:positionH relativeFrom="column">
                  <wp:posOffset>-210185</wp:posOffset>
                </wp:positionH>
                <wp:positionV relativeFrom="paragraph">
                  <wp:posOffset>235585</wp:posOffset>
                </wp:positionV>
                <wp:extent cx="5521325" cy="5509260"/>
                <wp:effectExtent l="19050" t="19050" r="22225" b="1524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325" cy="550926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6AA" w:rsidRPr="005D14F2" w:rsidRDefault="00D946AA" w:rsidP="00D946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5D14F2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Matériaux et objets techniques</w:t>
                            </w:r>
                          </w:p>
                          <w:p w:rsidR="00D946AA" w:rsidRPr="00F81AE4" w:rsidRDefault="00D946AA" w:rsidP="00D946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:rsidR="00D946AA" w:rsidRPr="005D14F2" w:rsidRDefault="00D946AA" w:rsidP="005D14F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Bold" w:hAnsi="AGaramondPro-Bold" w:cs="AGaramondPro-Bold"/>
                                <w:b/>
                                <w:bCs/>
                              </w:rPr>
                            </w:pPr>
                            <w:r w:rsidRPr="005D14F2">
                              <w:rPr>
                                <w:rFonts w:ascii="AGaramondPro-Bold" w:hAnsi="AGaramondPro-Bold" w:cs="AGaramondPro-Bold"/>
                                <w:b/>
                                <w:bCs/>
                              </w:rPr>
                              <w:t>Identifier les principales évolutions du besoin et des objets.</w:t>
                            </w:r>
                          </w:p>
                          <w:p w:rsidR="00B43995" w:rsidRPr="00B43995" w:rsidRDefault="00B43995" w:rsidP="00B439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</w:rPr>
                            </w:pPr>
                            <w:r w:rsidRPr="00B43995">
                              <w:rPr>
                                <w:rFonts w:ascii="AGaramondPro-Regular" w:hAnsi="AGaramondPro-Regular" w:cs="AGaramondPro-Regular"/>
                              </w:rPr>
                              <w:t>Repérer les évolutions d’</w:t>
                            </w:r>
                            <w:r w:rsidRPr="00B43995">
                              <w:rPr>
                                <w:rFonts w:ascii="AGaramondPro-Regular" w:hAnsi="AGaramondPro-Regular" w:cs="AGaramondPro-Regular"/>
                              </w:rPr>
                              <w:t xml:space="preserve">un objet dans différents </w:t>
                            </w:r>
                            <w:r w:rsidRPr="00B43995">
                              <w:rPr>
                                <w:rFonts w:ascii="AGaramondPro-Regular" w:hAnsi="AGaramondPro-Regular" w:cs="AGaramondPro-Regular"/>
                              </w:rPr>
                              <w:t>contextes (historique, économique, culturel).</w:t>
                            </w:r>
                          </w:p>
                          <w:p w:rsidR="00B43995" w:rsidRPr="00B43995" w:rsidRDefault="00B43995" w:rsidP="00B439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</w:rPr>
                            </w:pPr>
                            <w:r w:rsidRPr="00B43995">
                              <w:rPr>
                                <w:rFonts w:ascii="AGaramondPro-Regular" w:hAnsi="AGaramondPro-Regular" w:cs="AGaramondPro-Regular"/>
                              </w:rPr>
                              <w:t>» L’évolu</w:t>
                            </w:r>
                            <w:r>
                              <w:rPr>
                                <w:rFonts w:ascii="AGaramondPro-Regular" w:hAnsi="AGaramondPro-Regular" w:cs="AGaramondPro-Regular"/>
                              </w:rPr>
                              <w:t xml:space="preserve">tion technologique (innovation, </w:t>
                            </w:r>
                            <w:r w:rsidRPr="00B43995">
                              <w:rPr>
                                <w:rFonts w:ascii="AGaramondPro-Regular" w:hAnsi="AGaramondPro-Regular" w:cs="AGaramondPro-Regular"/>
                              </w:rPr>
                              <w:t>invention, principe technique).</w:t>
                            </w:r>
                          </w:p>
                          <w:p w:rsidR="00B43995" w:rsidRDefault="00B43995" w:rsidP="00B439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</w:rPr>
                            </w:pPr>
                            <w:r w:rsidRPr="00B43995">
                              <w:rPr>
                                <w:rFonts w:ascii="AGaramondPro-Regular" w:hAnsi="AGaramondPro-Regular" w:cs="AGaramondPro-Regular"/>
                              </w:rPr>
                              <w:t>» L’évolution des besoins.</w:t>
                            </w:r>
                            <w:r w:rsidR="005D14F2" w:rsidRPr="005D14F2">
                              <w:rPr>
                                <w:rFonts w:ascii="AGaramondPro-Regular" w:hAnsi="AGaramondPro-Regular" w:cs="AGaramondPro-Regular"/>
                              </w:rPr>
                              <w:t xml:space="preserve"> </w:t>
                            </w:r>
                          </w:p>
                          <w:p w:rsidR="00B43995" w:rsidRPr="005D14F2" w:rsidRDefault="00B43995" w:rsidP="00B439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946AA" w:rsidRPr="005D14F2" w:rsidRDefault="00D946AA" w:rsidP="005D14F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Bold" w:hAnsi="AGaramondPro-Bold" w:cs="AGaramondPro-Bold"/>
                                <w:b/>
                                <w:bCs/>
                              </w:rPr>
                            </w:pPr>
                            <w:r w:rsidRPr="005D14F2">
                              <w:rPr>
                                <w:rFonts w:ascii="AGaramondPro-Bold" w:hAnsi="AGaramondPro-Bold" w:cs="AGaramondPro-Bold"/>
                                <w:b/>
                                <w:bCs/>
                              </w:rPr>
                              <w:t>Décrire le fonctionnement d’objets techniques, leurs fonctions et leurs constitutions</w:t>
                            </w:r>
                            <w:r w:rsidR="00B43995" w:rsidRPr="005D14F2">
                              <w:rPr>
                                <w:rFonts w:ascii="AGaramondPro-Bold" w:hAnsi="AGaramondPro-Bold" w:cs="AGaramondPro-Bold"/>
                                <w:b/>
                                <w:bCs/>
                              </w:rPr>
                              <w:t>.</w:t>
                            </w:r>
                          </w:p>
                          <w:p w:rsidR="00B43995" w:rsidRPr="00B43995" w:rsidRDefault="00B43995" w:rsidP="00B439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</w:rPr>
                            </w:pPr>
                            <w:r w:rsidRPr="00B43995">
                              <w:rPr>
                                <w:rFonts w:ascii="AGaramondPro-Regular" w:hAnsi="AGaramondPro-Regular" w:cs="AGaramondPro-Regular"/>
                              </w:rPr>
                              <w:t>» Besoin, fonction d’usage et d’estime.</w:t>
                            </w:r>
                          </w:p>
                          <w:p w:rsidR="00B43995" w:rsidRPr="00B43995" w:rsidRDefault="00B43995" w:rsidP="00B439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</w:rPr>
                            </w:pPr>
                            <w:r w:rsidRPr="00B43995">
                              <w:rPr>
                                <w:rFonts w:ascii="AGaramondPro-Regular" w:hAnsi="AGaramondPro-Regular" w:cs="AGaramondPro-Regular"/>
                              </w:rPr>
                              <w:t>» Fonction technique, solutions techniques.</w:t>
                            </w:r>
                          </w:p>
                          <w:p w:rsidR="00B43995" w:rsidRPr="00B43995" w:rsidRDefault="00B43995" w:rsidP="00B439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</w:rPr>
                            </w:pPr>
                            <w:r w:rsidRPr="00B43995">
                              <w:rPr>
                                <w:rFonts w:ascii="AGaramondPro-Regular" w:hAnsi="AGaramondPro-Regular" w:cs="AGaramondPro-Regular"/>
                              </w:rPr>
                              <w:t>» Représentation du fonctionnement d’</w:t>
                            </w:r>
                            <w:r>
                              <w:rPr>
                                <w:rFonts w:ascii="AGaramondPro-Regular" w:hAnsi="AGaramondPro-Regular" w:cs="AGaramondPro-Regular"/>
                              </w:rPr>
                              <w:t xml:space="preserve">un </w:t>
                            </w:r>
                            <w:r w:rsidRPr="00B43995">
                              <w:rPr>
                                <w:rFonts w:ascii="AGaramondPro-Regular" w:hAnsi="AGaramondPro-Regular" w:cs="AGaramondPro-Regular"/>
                              </w:rPr>
                              <w:t>objet technique.</w:t>
                            </w:r>
                          </w:p>
                          <w:p w:rsidR="00B43995" w:rsidRPr="00B43995" w:rsidRDefault="00B43995" w:rsidP="00B439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Regular" w:hAnsi="AGaramondPro-Regular" w:cs="AGaramondPro-Regular"/>
                              </w:rPr>
                            </w:pPr>
                            <w:r w:rsidRPr="00B43995">
                              <w:rPr>
                                <w:rFonts w:ascii="AGaramondPro-Regular" w:hAnsi="AGaramondPro-Regular" w:cs="AGaramondPro-Regular"/>
                              </w:rPr>
                              <w:t>» Compar</w:t>
                            </w:r>
                            <w:r>
                              <w:rPr>
                                <w:rFonts w:ascii="AGaramondPro-Regular" w:hAnsi="AGaramondPro-Regular" w:cs="AGaramondPro-Regular"/>
                              </w:rPr>
                              <w:t xml:space="preserve">aison de solutions techniques : </w:t>
                            </w:r>
                            <w:r w:rsidRPr="00B43995">
                              <w:rPr>
                                <w:rFonts w:ascii="AGaramondPro-Regular" w:hAnsi="AGaramondPro-Regular" w:cs="AGaramondPro-Regular"/>
                              </w:rPr>
                              <w:t>constitutions, fonctions, organes.</w:t>
                            </w:r>
                          </w:p>
                          <w:p w:rsidR="00B43995" w:rsidRPr="005D14F2" w:rsidRDefault="00B43995" w:rsidP="00B439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946AA" w:rsidRPr="005D14F2" w:rsidRDefault="005D14F2" w:rsidP="005D14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284"/>
                              <w:jc w:val="both"/>
                              <w:rPr>
                                <w:b/>
                                <w:strike/>
                                <w:color w:val="ED7D31" w:themeColor="accent2"/>
                              </w:rPr>
                            </w:pPr>
                            <w:r>
                              <w:rPr>
                                <w:rFonts w:ascii="AGaramondPro-Bold" w:hAnsi="AGaramondPro-Bold" w:cs="AGaramondPro-Bold"/>
                                <w:b/>
                                <w:bCs/>
                              </w:rPr>
                              <w:t xml:space="preserve">3. </w:t>
                            </w:r>
                            <w:r w:rsidR="00D946AA" w:rsidRPr="005D14F2">
                              <w:rPr>
                                <w:rFonts w:ascii="AGaramondPro-Bold" w:hAnsi="AGaramondPro-Bold" w:cs="AGaramondPro-Bold"/>
                                <w:b/>
                                <w:bCs/>
                              </w:rPr>
                              <w:t>Identifier les principales familles de matériaux</w:t>
                            </w:r>
                          </w:p>
                          <w:p w:rsidR="00B43995" w:rsidRPr="00B43995" w:rsidRDefault="00B43995" w:rsidP="00B439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</w:rPr>
                            </w:pPr>
                            <w:r w:rsidRPr="00B43995">
                              <w:rPr>
                                <w:rFonts w:ascii="AGaramondPro-Regular" w:hAnsi="AGaramondPro-Regular" w:cs="AGaramondPro-Regular"/>
                              </w:rPr>
                              <w:t>» Famille</w:t>
                            </w:r>
                            <w:r>
                              <w:rPr>
                                <w:rFonts w:ascii="AGaramondPro-Regular" w:hAnsi="AGaramondPro-Regular" w:cs="AGaramondPro-Regular"/>
                              </w:rPr>
                              <w:t xml:space="preserve">s de matériaux (distinction des </w:t>
                            </w:r>
                            <w:r w:rsidRPr="00B43995">
                              <w:rPr>
                                <w:rFonts w:ascii="AGaramondPro-Regular" w:hAnsi="AGaramondPro-Regular" w:cs="AGaramondPro-Regular"/>
                              </w:rPr>
                              <w:t>matériaux se</w:t>
                            </w:r>
                            <w:r w:rsidR="005D14F2">
                              <w:rPr>
                                <w:rFonts w:ascii="AGaramondPro-Regular" w:hAnsi="AGaramondPro-Regular" w:cs="AGaramondPro-Regular"/>
                              </w:rPr>
                              <w:t xml:space="preserve">lon les relations entre formes, </w:t>
                            </w:r>
                            <w:r w:rsidRPr="00B43995">
                              <w:rPr>
                                <w:rFonts w:ascii="AGaramondPro-Regular" w:hAnsi="AGaramondPro-Regular" w:cs="AGaramondPro-Regular"/>
                              </w:rPr>
                              <w:t>fonctions et procédés).</w:t>
                            </w:r>
                          </w:p>
                          <w:p w:rsidR="00B43995" w:rsidRPr="00B43995" w:rsidRDefault="00B43995" w:rsidP="00B439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</w:rPr>
                            </w:pPr>
                            <w:r w:rsidRPr="00B43995">
                              <w:rPr>
                                <w:rFonts w:ascii="AGaramondPro-Regular" w:hAnsi="AGaramondPro-Regular" w:cs="AGaramondPro-Regular"/>
                              </w:rPr>
                              <w:t xml:space="preserve">» Caractéristiques et propriétés (aptitude </w:t>
                            </w:r>
                            <w:r>
                              <w:rPr>
                                <w:rFonts w:ascii="AGaramondPro-Regular" w:hAnsi="AGaramondPro-Regular" w:cs="AGaramondPro-Regular"/>
                              </w:rPr>
                              <w:t xml:space="preserve">au </w:t>
                            </w:r>
                            <w:r w:rsidRPr="00B43995">
                              <w:rPr>
                                <w:rFonts w:ascii="AGaramondPro-Regular" w:hAnsi="AGaramondPro-Regular" w:cs="AGaramondPro-Regular"/>
                              </w:rPr>
                              <w:t>façonnage, valorisation).</w:t>
                            </w:r>
                          </w:p>
                          <w:p w:rsidR="00D946AA" w:rsidRPr="00B43995" w:rsidRDefault="00B43995" w:rsidP="00B4399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B43995">
                              <w:rPr>
                                <w:rFonts w:ascii="AGaramondPro-Regular" w:hAnsi="AGaramondPro-Regular" w:cs="AGaramondPro-Regular"/>
                              </w:rPr>
                              <w:t>» Impact environnemental.</w:t>
                            </w:r>
                          </w:p>
                          <w:p w:rsidR="005D14F2" w:rsidRDefault="005D14F2" w:rsidP="00B439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Bold" w:hAnsi="AGaramondPro-Bold" w:cs="AGaramondPro-Bold"/>
                                <w:b/>
                                <w:bCs/>
                              </w:rPr>
                            </w:pPr>
                          </w:p>
                          <w:p w:rsidR="00B43995" w:rsidRPr="005D14F2" w:rsidRDefault="00B43995" w:rsidP="005D14F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GaramondPro-Bold" w:hAnsi="AGaramondPro-Bold" w:cs="AGaramondPro-Bold"/>
                                <w:b/>
                                <w:bCs/>
                              </w:rPr>
                            </w:pPr>
                            <w:r w:rsidRPr="005D14F2">
                              <w:rPr>
                                <w:rFonts w:ascii="AGaramondPro-Bold" w:hAnsi="AGaramondPro-Bold" w:cs="AGaramondPro-Bold"/>
                                <w:b/>
                                <w:bCs/>
                              </w:rPr>
                              <w:t>Concevoir et produire tout ou partie d’un objet te</w:t>
                            </w:r>
                            <w:r w:rsidRPr="005D14F2">
                              <w:rPr>
                                <w:rFonts w:ascii="AGaramondPro-Bold" w:hAnsi="AGaramondPro-Bold" w:cs="AGaramondPro-Bold"/>
                                <w:b/>
                                <w:bCs/>
                              </w:rPr>
                              <w:t xml:space="preserve">chnique en équipe pour traduire </w:t>
                            </w:r>
                            <w:r w:rsidRPr="005D14F2">
                              <w:rPr>
                                <w:rFonts w:ascii="AGaramondPro-Bold" w:hAnsi="AGaramondPro-Bold" w:cs="AGaramondPro-Bold"/>
                                <w:b/>
                                <w:bCs/>
                              </w:rPr>
                              <w:t>une solution technologique répondant à un besoin.</w:t>
                            </w:r>
                          </w:p>
                          <w:p w:rsidR="005D14F2" w:rsidRPr="005D14F2" w:rsidRDefault="005D14F2" w:rsidP="005D14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</w:rPr>
                            </w:pPr>
                            <w:r w:rsidRPr="005D14F2">
                              <w:rPr>
                                <w:rFonts w:ascii="AGaramondPro-Regular" w:hAnsi="AGaramondPro-Regular" w:cs="AGaramondPro-Regular"/>
                              </w:rPr>
                              <w:t>» Notion de contrainte.</w:t>
                            </w:r>
                          </w:p>
                          <w:p w:rsidR="005D14F2" w:rsidRPr="005D14F2" w:rsidRDefault="005D14F2" w:rsidP="005D14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</w:rPr>
                            </w:pPr>
                            <w:r w:rsidRPr="005D14F2">
                              <w:rPr>
                                <w:rFonts w:ascii="AGaramondPro-Regular" w:hAnsi="AGaramondPro-Regular" w:cs="AGaramondPro-Regular"/>
                              </w:rPr>
                              <w:t>» Recherche d’idées (schémas, croquis…).</w:t>
                            </w:r>
                          </w:p>
                          <w:p w:rsidR="00B43995" w:rsidRPr="005D14F2" w:rsidRDefault="005D14F2" w:rsidP="005D14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  <w:sz w:val="26"/>
                                <w:szCs w:val="26"/>
                              </w:rPr>
                            </w:pPr>
                            <w:r w:rsidRPr="005D14F2">
                              <w:rPr>
                                <w:rFonts w:ascii="AGaramondPro-Regular" w:hAnsi="AGaramondPro-Regular" w:cs="AGaramondPro-Regular"/>
                              </w:rPr>
                              <w:t>» Modélisation du réel (maquette, modèles</w:t>
                            </w:r>
                            <w:r>
                              <w:rPr>
                                <w:rFonts w:ascii="AGaramondPro-Regular" w:hAnsi="AGaramondPro-Regular" w:cs="AGaramondPro-Regular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D14F2">
                              <w:rPr>
                                <w:rFonts w:ascii="AGaramondPro-Regular" w:hAnsi="AGaramondPro-Regular" w:cs="AGaramondPro-Regular"/>
                              </w:rPr>
                              <w:t>géométrique et numérique)</w:t>
                            </w:r>
                          </w:p>
                          <w:p w:rsidR="005D14F2" w:rsidRDefault="005D14F2" w:rsidP="00B43995">
                            <w:pPr>
                              <w:spacing w:after="0" w:line="240" w:lineRule="auto"/>
                              <w:jc w:val="both"/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strike/>
                              </w:rPr>
                            </w:pPr>
                          </w:p>
                          <w:p w:rsidR="00B43995" w:rsidRPr="00402A9A" w:rsidRDefault="00B43995" w:rsidP="00402A9A">
                            <w:pPr>
                              <w:spacing w:after="0" w:line="240" w:lineRule="auto"/>
                              <w:jc w:val="both"/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strike/>
                              </w:rPr>
                            </w:pPr>
                            <w:r w:rsidRPr="00402A9A"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strike/>
                              </w:rPr>
                              <w:t>Repérer et comprendre la communication et la gestion de l’information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BF88A" id="Rectangle à coins arrondis 13" o:spid="_x0000_s1037" style="position:absolute;left:0;text-align:left;margin-left:-16.55pt;margin-top:18.55pt;width:434.75pt;height:43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" fillcolor="white [3201]" strokecolor="#a5a5a5 [2092]" strokeweight="2.25pt">
                <v:stroke joinstyle="miter"/>
                <v:textbox>
                  <w:txbxContent>
                    <w:p w:rsidR="00D946AA" w:rsidRPr="005D14F2" w:rsidRDefault="00D946AA" w:rsidP="00D946AA">
                      <w:pPr>
                        <w:spacing w:after="0" w:line="240" w:lineRule="auto"/>
                        <w:jc w:val="center"/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5D14F2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Matériaux et objets techniques</w:t>
                      </w:r>
                    </w:p>
                    <w:p w:rsidR="00D946AA" w:rsidRPr="00F81AE4" w:rsidRDefault="00D946AA" w:rsidP="00D946AA">
                      <w:pPr>
                        <w:spacing w:after="0" w:line="240" w:lineRule="auto"/>
                        <w:jc w:val="center"/>
                        <w:rPr>
                          <w:b/>
                          <w:color w:val="ED7D31" w:themeColor="accent2"/>
                          <w:sz w:val="24"/>
                          <w:szCs w:val="24"/>
                        </w:rPr>
                      </w:pPr>
                    </w:p>
                    <w:p w:rsidR="00D946AA" w:rsidRPr="005D14F2" w:rsidRDefault="00D946AA" w:rsidP="005D14F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Bold" w:hAnsi="AGaramondPro-Bold" w:cs="AGaramondPro-Bold"/>
                          <w:b/>
                          <w:bCs/>
                        </w:rPr>
                      </w:pPr>
                      <w:r w:rsidRPr="005D14F2">
                        <w:rPr>
                          <w:rFonts w:ascii="AGaramondPro-Bold" w:hAnsi="AGaramondPro-Bold" w:cs="AGaramondPro-Bold"/>
                          <w:b/>
                          <w:bCs/>
                        </w:rPr>
                        <w:t>Identifier les principales évolutions du besoin et des objets.</w:t>
                      </w:r>
                    </w:p>
                    <w:p w:rsidR="00B43995" w:rsidRPr="00B43995" w:rsidRDefault="00B43995" w:rsidP="00B439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</w:rPr>
                      </w:pPr>
                      <w:r w:rsidRPr="00B43995">
                        <w:rPr>
                          <w:rFonts w:ascii="AGaramondPro-Regular" w:hAnsi="AGaramondPro-Regular" w:cs="AGaramondPro-Regular"/>
                        </w:rPr>
                        <w:t>Repérer les évolutions d’</w:t>
                      </w:r>
                      <w:r w:rsidRPr="00B43995">
                        <w:rPr>
                          <w:rFonts w:ascii="AGaramondPro-Regular" w:hAnsi="AGaramondPro-Regular" w:cs="AGaramondPro-Regular"/>
                        </w:rPr>
                        <w:t xml:space="preserve">un objet dans différents </w:t>
                      </w:r>
                      <w:r w:rsidRPr="00B43995">
                        <w:rPr>
                          <w:rFonts w:ascii="AGaramondPro-Regular" w:hAnsi="AGaramondPro-Regular" w:cs="AGaramondPro-Regular"/>
                        </w:rPr>
                        <w:t>contextes (historique, économique, culturel).</w:t>
                      </w:r>
                    </w:p>
                    <w:p w:rsidR="00B43995" w:rsidRPr="00B43995" w:rsidRDefault="00B43995" w:rsidP="00B439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</w:rPr>
                      </w:pPr>
                      <w:r w:rsidRPr="00B43995">
                        <w:rPr>
                          <w:rFonts w:ascii="AGaramondPro-Regular" w:hAnsi="AGaramondPro-Regular" w:cs="AGaramondPro-Regular"/>
                        </w:rPr>
                        <w:t>» L’évolu</w:t>
                      </w:r>
                      <w:r>
                        <w:rPr>
                          <w:rFonts w:ascii="AGaramondPro-Regular" w:hAnsi="AGaramondPro-Regular" w:cs="AGaramondPro-Regular"/>
                        </w:rPr>
                        <w:t xml:space="preserve">tion technologique (innovation, </w:t>
                      </w:r>
                      <w:r w:rsidRPr="00B43995">
                        <w:rPr>
                          <w:rFonts w:ascii="AGaramondPro-Regular" w:hAnsi="AGaramondPro-Regular" w:cs="AGaramondPro-Regular"/>
                        </w:rPr>
                        <w:t>invention, principe technique).</w:t>
                      </w:r>
                    </w:p>
                    <w:p w:rsidR="00B43995" w:rsidRDefault="00B43995" w:rsidP="00B439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</w:rPr>
                      </w:pPr>
                      <w:r w:rsidRPr="00B43995">
                        <w:rPr>
                          <w:rFonts w:ascii="AGaramondPro-Regular" w:hAnsi="AGaramondPro-Regular" w:cs="AGaramondPro-Regular"/>
                        </w:rPr>
                        <w:t>» L’évolution des besoins.</w:t>
                      </w:r>
                      <w:r w:rsidR="005D14F2" w:rsidRPr="005D14F2">
                        <w:rPr>
                          <w:rFonts w:ascii="AGaramondPro-Regular" w:hAnsi="AGaramondPro-Regular" w:cs="AGaramondPro-Regular"/>
                        </w:rPr>
                        <w:t xml:space="preserve"> </w:t>
                      </w:r>
                    </w:p>
                    <w:p w:rsidR="00B43995" w:rsidRPr="005D14F2" w:rsidRDefault="00B43995" w:rsidP="00B439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Bold" w:hAnsi="AGaramondPro-Bold" w:cs="AGaramondPro-Bol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946AA" w:rsidRPr="005D14F2" w:rsidRDefault="00D946AA" w:rsidP="005D14F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Bold" w:hAnsi="AGaramondPro-Bold" w:cs="AGaramondPro-Bold"/>
                          <w:b/>
                          <w:bCs/>
                        </w:rPr>
                      </w:pPr>
                      <w:r w:rsidRPr="005D14F2">
                        <w:rPr>
                          <w:rFonts w:ascii="AGaramondPro-Bold" w:hAnsi="AGaramondPro-Bold" w:cs="AGaramondPro-Bold"/>
                          <w:b/>
                          <w:bCs/>
                        </w:rPr>
                        <w:t>Décrire le fonctionnement d’objets techniques, leurs fonctions et leurs constitutions</w:t>
                      </w:r>
                      <w:r w:rsidR="00B43995" w:rsidRPr="005D14F2">
                        <w:rPr>
                          <w:rFonts w:ascii="AGaramondPro-Bold" w:hAnsi="AGaramondPro-Bold" w:cs="AGaramondPro-Bold"/>
                          <w:b/>
                          <w:bCs/>
                        </w:rPr>
                        <w:t>.</w:t>
                      </w:r>
                    </w:p>
                    <w:p w:rsidR="00B43995" w:rsidRPr="00B43995" w:rsidRDefault="00B43995" w:rsidP="00B439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</w:rPr>
                      </w:pPr>
                      <w:r w:rsidRPr="00B43995">
                        <w:rPr>
                          <w:rFonts w:ascii="AGaramondPro-Regular" w:hAnsi="AGaramondPro-Regular" w:cs="AGaramondPro-Regular"/>
                        </w:rPr>
                        <w:t>» Besoin, fonction d’usage et d’estime.</w:t>
                      </w:r>
                    </w:p>
                    <w:p w:rsidR="00B43995" w:rsidRPr="00B43995" w:rsidRDefault="00B43995" w:rsidP="00B439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</w:rPr>
                      </w:pPr>
                      <w:r w:rsidRPr="00B43995">
                        <w:rPr>
                          <w:rFonts w:ascii="AGaramondPro-Regular" w:hAnsi="AGaramondPro-Regular" w:cs="AGaramondPro-Regular"/>
                        </w:rPr>
                        <w:t>» Fonction technique, solutions techniques.</w:t>
                      </w:r>
                    </w:p>
                    <w:p w:rsidR="00B43995" w:rsidRPr="00B43995" w:rsidRDefault="00B43995" w:rsidP="00B439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</w:rPr>
                      </w:pPr>
                      <w:r w:rsidRPr="00B43995">
                        <w:rPr>
                          <w:rFonts w:ascii="AGaramondPro-Regular" w:hAnsi="AGaramondPro-Regular" w:cs="AGaramondPro-Regular"/>
                        </w:rPr>
                        <w:t>» Représentation du fonctionnement d’</w:t>
                      </w:r>
                      <w:r>
                        <w:rPr>
                          <w:rFonts w:ascii="AGaramondPro-Regular" w:hAnsi="AGaramondPro-Regular" w:cs="AGaramondPro-Regular"/>
                        </w:rPr>
                        <w:t xml:space="preserve">un </w:t>
                      </w:r>
                      <w:r w:rsidRPr="00B43995">
                        <w:rPr>
                          <w:rFonts w:ascii="AGaramondPro-Regular" w:hAnsi="AGaramondPro-Regular" w:cs="AGaramondPro-Regular"/>
                        </w:rPr>
                        <w:t>objet technique.</w:t>
                      </w:r>
                    </w:p>
                    <w:p w:rsidR="00B43995" w:rsidRPr="00B43995" w:rsidRDefault="00B43995" w:rsidP="00B439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Regular" w:hAnsi="AGaramondPro-Regular" w:cs="AGaramondPro-Regular"/>
                        </w:rPr>
                      </w:pPr>
                      <w:r w:rsidRPr="00B43995">
                        <w:rPr>
                          <w:rFonts w:ascii="AGaramondPro-Regular" w:hAnsi="AGaramondPro-Regular" w:cs="AGaramondPro-Regular"/>
                        </w:rPr>
                        <w:t>» Compar</w:t>
                      </w:r>
                      <w:r>
                        <w:rPr>
                          <w:rFonts w:ascii="AGaramondPro-Regular" w:hAnsi="AGaramondPro-Regular" w:cs="AGaramondPro-Regular"/>
                        </w:rPr>
                        <w:t xml:space="preserve">aison de solutions techniques : </w:t>
                      </w:r>
                      <w:r w:rsidRPr="00B43995">
                        <w:rPr>
                          <w:rFonts w:ascii="AGaramondPro-Regular" w:hAnsi="AGaramondPro-Regular" w:cs="AGaramondPro-Regular"/>
                        </w:rPr>
                        <w:t>constitutions, fonctions, organes.</w:t>
                      </w:r>
                    </w:p>
                    <w:p w:rsidR="00B43995" w:rsidRPr="005D14F2" w:rsidRDefault="00B43995" w:rsidP="00B439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Bold" w:hAnsi="AGaramondPro-Bold" w:cs="AGaramondPro-Bol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946AA" w:rsidRPr="005D14F2" w:rsidRDefault="005D14F2" w:rsidP="005D14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284"/>
                        <w:jc w:val="both"/>
                        <w:rPr>
                          <w:b/>
                          <w:strike/>
                          <w:color w:val="ED7D31" w:themeColor="accent2"/>
                        </w:rPr>
                      </w:pPr>
                      <w:r>
                        <w:rPr>
                          <w:rFonts w:ascii="AGaramondPro-Bold" w:hAnsi="AGaramondPro-Bold" w:cs="AGaramondPro-Bold"/>
                          <w:b/>
                          <w:bCs/>
                        </w:rPr>
                        <w:t xml:space="preserve">3. </w:t>
                      </w:r>
                      <w:r w:rsidR="00D946AA" w:rsidRPr="005D14F2">
                        <w:rPr>
                          <w:rFonts w:ascii="AGaramondPro-Bold" w:hAnsi="AGaramondPro-Bold" w:cs="AGaramondPro-Bold"/>
                          <w:b/>
                          <w:bCs/>
                        </w:rPr>
                        <w:t>Identifier les principales familles de matériaux</w:t>
                      </w:r>
                    </w:p>
                    <w:p w:rsidR="00B43995" w:rsidRPr="00B43995" w:rsidRDefault="00B43995" w:rsidP="00B439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</w:rPr>
                      </w:pPr>
                      <w:r w:rsidRPr="00B43995">
                        <w:rPr>
                          <w:rFonts w:ascii="AGaramondPro-Regular" w:hAnsi="AGaramondPro-Regular" w:cs="AGaramondPro-Regular"/>
                        </w:rPr>
                        <w:t>» Famille</w:t>
                      </w:r>
                      <w:r>
                        <w:rPr>
                          <w:rFonts w:ascii="AGaramondPro-Regular" w:hAnsi="AGaramondPro-Regular" w:cs="AGaramondPro-Regular"/>
                        </w:rPr>
                        <w:t xml:space="preserve">s de matériaux (distinction des </w:t>
                      </w:r>
                      <w:r w:rsidRPr="00B43995">
                        <w:rPr>
                          <w:rFonts w:ascii="AGaramondPro-Regular" w:hAnsi="AGaramondPro-Regular" w:cs="AGaramondPro-Regular"/>
                        </w:rPr>
                        <w:t>matériaux se</w:t>
                      </w:r>
                      <w:r w:rsidR="005D14F2">
                        <w:rPr>
                          <w:rFonts w:ascii="AGaramondPro-Regular" w:hAnsi="AGaramondPro-Regular" w:cs="AGaramondPro-Regular"/>
                        </w:rPr>
                        <w:t xml:space="preserve">lon les relations entre formes, </w:t>
                      </w:r>
                      <w:r w:rsidRPr="00B43995">
                        <w:rPr>
                          <w:rFonts w:ascii="AGaramondPro-Regular" w:hAnsi="AGaramondPro-Regular" w:cs="AGaramondPro-Regular"/>
                        </w:rPr>
                        <w:t>fonctions et procédés).</w:t>
                      </w:r>
                    </w:p>
                    <w:p w:rsidR="00B43995" w:rsidRPr="00B43995" w:rsidRDefault="00B43995" w:rsidP="00B439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</w:rPr>
                      </w:pPr>
                      <w:r w:rsidRPr="00B43995">
                        <w:rPr>
                          <w:rFonts w:ascii="AGaramondPro-Regular" w:hAnsi="AGaramondPro-Regular" w:cs="AGaramondPro-Regular"/>
                        </w:rPr>
                        <w:t xml:space="preserve">» Caractéristiques et propriétés (aptitude </w:t>
                      </w:r>
                      <w:r>
                        <w:rPr>
                          <w:rFonts w:ascii="AGaramondPro-Regular" w:hAnsi="AGaramondPro-Regular" w:cs="AGaramondPro-Regular"/>
                        </w:rPr>
                        <w:t xml:space="preserve">au </w:t>
                      </w:r>
                      <w:r w:rsidRPr="00B43995">
                        <w:rPr>
                          <w:rFonts w:ascii="AGaramondPro-Regular" w:hAnsi="AGaramondPro-Regular" w:cs="AGaramondPro-Regular"/>
                        </w:rPr>
                        <w:t>façonnage, valorisation).</w:t>
                      </w:r>
                    </w:p>
                    <w:p w:rsidR="00D946AA" w:rsidRPr="00B43995" w:rsidRDefault="00B43995" w:rsidP="00B43995">
                      <w:pPr>
                        <w:spacing w:after="0" w:line="240" w:lineRule="auto"/>
                        <w:jc w:val="both"/>
                        <w:rPr>
                          <w:b/>
                          <w:color w:val="ED7D31" w:themeColor="accent2"/>
                        </w:rPr>
                      </w:pPr>
                      <w:r w:rsidRPr="00B43995">
                        <w:rPr>
                          <w:rFonts w:ascii="AGaramondPro-Regular" w:hAnsi="AGaramondPro-Regular" w:cs="AGaramondPro-Regular"/>
                        </w:rPr>
                        <w:t>» Impact environnemental.</w:t>
                      </w:r>
                    </w:p>
                    <w:p w:rsidR="005D14F2" w:rsidRDefault="005D14F2" w:rsidP="00B439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Bold" w:hAnsi="AGaramondPro-Bold" w:cs="AGaramondPro-Bold"/>
                          <w:b/>
                          <w:bCs/>
                        </w:rPr>
                      </w:pPr>
                    </w:p>
                    <w:p w:rsidR="00B43995" w:rsidRPr="005D14F2" w:rsidRDefault="00B43995" w:rsidP="005D14F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GaramondPro-Bold" w:hAnsi="AGaramondPro-Bold" w:cs="AGaramondPro-Bold"/>
                          <w:b/>
                          <w:bCs/>
                        </w:rPr>
                      </w:pPr>
                      <w:r w:rsidRPr="005D14F2">
                        <w:rPr>
                          <w:rFonts w:ascii="AGaramondPro-Bold" w:hAnsi="AGaramondPro-Bold" w:cs="AGaramondPro-Bold"/>
                          <w:b/>
                          <w:bCs/>
                        </w:rPr>
                        <w:t>Concevoir et produire tout ou partie d’un objet te</w:t>
                      </w:r>
                      <w:r w:rsidRPr="005D14F2">
                        <w:rPr>
                          <w:rFonts w:ascii="AGaramondPro-Bold" w:hAnsi="AGaramondPro-Bold" w:cs="AGaramondPro-Bold"/>
                          <w:b/>
                          <w:bCs/>
                        </w:rPr>
                        <w:t xml:space="preserve">chnique en équipe pour traduire </w:t>
                      </w:r>
                      <w:r w:rsidRPr="005D14F2">
                        <w:rPr>
                          <w:rFonts w:ascii="AGaramondPro-Bold" w:hAnsi="AGaramondPro-Bold" w:cs="AGaramondPro-Bold"/>
                          <w:b/>
                          <w:bCs/>
                        </w:rPr>
                        <w:t>une solution technologique répondant à un besoin.</w:t>
                      </w:r>
                    </w:p>
                    <w:p w:rsidR="005D14F2" w:rsidRPr="005D14F2" w:rsidRDefault="005D14F2" w:rsidP="005D14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</w:rPr>
                      </w:pPr>
                      <w:r w:rsidRPr="005D14F2">
                        <w:rPr>
                          <w:rFonts w:ascii="AGaramondPro-Regular" w:hAnsi="AGaramondPro-Regular" w:cs="AGaramondPro-Regular"/>
                        </w:rPr>
                        <w:t>» Notion de contrainte.</w:t>
                      </w:r>
                    </w:p>
                    <w:p w:rsidR="005D14F2" w:rsidRPr="005D14F2" w:rsidRDefault="005D14F2" w:rsidP="005D14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</w:rPr>
                      </w:pPr>
                      <w:r w:rsidRPr="005D14F2">
                        <w:rPr>
                          <w:rFonts w:ascii="AGaramondPro-Regular" w:hAnsi="AGaramondPro-Regular" w:cs="AGaramondPro-Regular"/>
                        </w:rPr>
                        <w:t>» Recherche d’idées (schémas, croquis…).</w:t>
                      </w:r>
                    </w:p>
                    <w:p w:rsidR="00B43995" w:rsidRPr="005D14F2" w:rsidRDefault="005D14F2" w:rsidP="005D14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  <w:sz w:val="26"/>
                          <w:szCs w:val="26"/>
                        </w:rPr>
                      </w:pPr>
                      <w:r w:rsidRPr="005D14F2">
                        <w:rPr>
                          <w:rFonts w:ascii="AGaramondPro-Regular" w:hAnsi="AGaramondPro-Regular" w:cs="AGaramondPro-Regular"/>
                        </w:rPr>
                        <w:t>» Modélisation du réel (maquette, modèles</w:t>
                      </w:r>
                      <w:r>
                        <w:rPr>
                          <w:rFonts w:ascii="AGaramondPro-Regular" w:hAnsi="AGaramondPro-Regular" w:cs="AGaramondPro-Regular"/>
                          <w:sz w:val="26"/>
                          <w:szCs w:val="26"/>
                        </w:rPr>
                        <w:t xml:space="preserve"> </w:t>
                      </w:r>
                      <w:r w:rsidRPr="005D14F2">
                        <w:rPr>
                          <w:rFonts w:ascii="AGaramondPro-Regular" w:hAnsi="AGaramondPro-Regular" w:cs="AGaramondPro-Regular"/>
                        </w:rPr>
                        <w:t>géométrique et numérique)</w:t>
                      </w:r>
                    </w:p>
                    <w:p w:rsidR="005D14F2" w:rsidRDefault="005D14F2" w:rsidP="00B43995">
                      <w:pPr>
                        <w:spacing w:after="0" w:line="240" w:lineRule="auto"/>
                        <w:jc w:val="both"/>
                        <w:rPr>
                          <w:rFonts w:ascii="AGaramondPro-Bold" w:hAnsi="AGaramondPro-Bold" w:cs="AGaramondPro-Bold"/>
                          <w:b/>
                          <w:bCs/>
                          <w:strike/>
                        </w:rPr>
                      </w:pPr>
                    </w:p>
                    <w:p w:rsidR="00B43995" w:rsidRPr="00402A9A" w:rsidRDefault="00B43995" w:rsidP="00402A9A">
                      <w:pPr>
                        <w:spacing w:after="0" w:line="240" w:lineRule="auto"/>
                        <w:jc w:val="both"/>
                        <w:rPr>
                          <w:rFonts w:ascii="AGaramondPro-Bold" w:hAnsi="AGaramondPro-Bold" w:cs="AGaramondPro-Bold"/>
                          <w:b/>
                          <w:bCs/>
                          <w:strike/>
                        </w:rPr>
                      </w:pPr>
                      <w:r w:rsidRPr="00402A9A">
                        <w:rPr>
                          <w:rFonts w:ascii="AGaramondPro-Bold" w:hAnsi="AGaramondPro-Bold" w:cs="AGaramondPro-Bold"/>
                          <w:b/>
                          <w:bCs/>
                          <w:strike/>
                        </w:rPr>
                        <w:t>Repérer et comprendre la communication et la gestion de l’information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5D14F2" w:rsidRDefault="005D14F2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5D14F2" w:rsidRDefault="00402A9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E4A33C" wp14:editId="3C573320">
                <wp:simplePos x="0" y="0"/>
                <wp:positionH relativeFrom="column">
                  <wp:posOffset>5518298</wp:posOffset>
                </wp:positionH>
                <wp:positionV relativeFrom="paragraph">
                  <wp:posOffset>77204</wp:posOffset>
                </wp:positionV>
                <wp:extent cx="8636000" cy="2923954"/>
                <wp:effectExtent l="19050" t="19050" r="12700" b="1016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0" cy="2923954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AE4" w:rsidRPr="00F81AE4" w:rsidRDefault="00F81AE4" w:rsidP="00F81AE4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F81AE4"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Le vivant, sa diversité et les fonctions qui le caractérisent</w:t>
                            </w:r>
                          </w:p>
                          <w:p w:rsidR="00D946AA" w:rsidRPr="00F81AE4" w:rsidRDefault="00D946AA" w:rsidP="00F81A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</w:rPr>
                            </w:pPr>
                          </w:p>
                          <w:p w:rsidR="00D946AA" w:rsidRPr="00402A9A" w:rsidRDefault="00D946AA" w:rsidP="004C37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  <w:b/>
                              </w:rPr>
                            </w:pPr>
                            <w:r w:rsidRPr="00402A9A">
                              <w:rPr>
                                <w:rFonts w:ascii="AGaramondPro-Bold" w:hAnsi="AGaramondPro-Bold" w:cs="AGaramondPro-Bold"/>
                                <w:b/>
                                <w:bCs/>
                              </w:rPr>
                              <w:t>Expliquer l’origine de la matière organique des êtres vivants et son devenir</w:t>
                            </w:r>
                          </w:p>
                          <w:p w:rsidR="00D946AA" w:rsidRPr="00D946AA" w:rsidRDefault="00D946AA" w:rsidP="00D946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  <w:i/>
                              </w:rPr>
                            </w:pPr>
                            <w:r w:rsidRPr="00D946AA">
                              <w:rPr>
                                <w:rFonts w:ascii="AGaramondPro-Regular" w:hAnsi="AGaramondPro-Regular" w:cs="AGaramondPro-Regular"/>
                                <w:i/>
                              </w:rPr>
                              <w:t>Relier les besoins des plantes vertes et leur place</w:t>
                            </w:r>
                            <w:r w:rsidRPr="00D946AA">
                              <w:rPr>
                                <w:rFonts w:ascii="AGaramondPro-Regular" w:hAnsi="AGaramondPro-Regular" w:cs="AGaramondPro-Regular"/>
                                <w:i/>
                              </w:rPr>
                              <w:t xml:space="preserve"> </w:t>
                            </w:r>
                            <w:r w:rsidRPr="00D946AA">
                              <w:rPr>
                                <w:rFonts w:ascii="AGaramondPro-Regular" w:hAnsi="AGaramondPro-Regular" w:cs="AGaramondPro-Regular"/>
                                <w:i/>
                              </w:rPr>
                              <w:t>particulière dans les réseaux trophiques.</w:t>
                            </w:r>
                          </w:p>
                          <w:p w:rsidR="00D946AA" w:rsidRPr="00D946AA" w:rsidRDefault="00D946AA" w:rsidP="00D946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</w:rPr>
                            </w:pPr>
                            <w:r w:rsidRPr="00D946AA">
                              <w:rPr>
                                <w:rFonts w:ascii="AGaramondPro-Regular" w:hAnsi="AGaramondPro-Regular" w:cs="AGaramondPro-Regular"/>
                              </w:rPr>
                              <w:t>» Besoins des plantes vertes.</w:t>
                            </w:r>
                          </w:p>
                          <w:p w:rsidR="00D946AA" w:rsidRPr="00D946AA" w:rsidRDefault="00D946AA" w:rsidP="00D946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</w:rPr>
                            </w:pPr>
                            <w:r w:rsidRPr="00D946AA">
                              <w:rPr>
                                <w:rFonts w:ascii="AGaramondPro-Regular" w:hAnsi="AGaramondPro-Regular" w:cs="AGaramondPro-Regular"/>
                              </w:rPr>
                              <w:t>Identifier les matières échangées entre un être</w:t>
                            </w:r>
                            <w:r w:rsidRPr="00D946AA">
                              <w:rPr>
                                <w:rFonts w:ascii="AGaramondPro-Regular" w:hAnsi="AGaramondPro-Regular" w:cs="AGaramondPro-Regular"/>
                              </w:rPr>
                              <w:t xml:space="preserve"> </w:t>
                            </w:r>
                            <w:r w:rsidRPr="00D946AA">
                              <w:rPr>
                                <w:rFonts w:ascii="AGaramondPro-Regular" w:hAnsi="AGaramondPro-Regular" w:cs="AGaramondPro-Regular"/>
                              </w:rPr>
                              <w:t>vivant et son milieu de vie.</w:t>
                            </w:r>
                          </w:p>
                          <w:p w:rsidR="00D946AA" w:rsidRPr="00D946AA" w:rsidRDefault="00D946AA" w:rsidP="00D946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</w:rPr>
                            </w:pPr>
                            <w:r w:rsidRPr="00D946AA">
                              <w:rPr>
                                <w:rFonts w:ascii="AGaramondPro-Regular" w:hAnsi="AGaramondPro-Regular" w:cs="AGaramondPro-Regular"/>
                              </w:rPr>
                              <w:t>» Besoins alimentaires des animaux.</w:t>
                            </w:r>
                          </w:p>
                          <w:p w:rsidR="00D946AA" w:rsidRPr="00D946AA" w:rsidRDefault="00D946AA" w:rsidP="00D946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</w:rPr>
                            </w:pPr>
                            <w:r w:rsidRPr="00D946AA">
                              <w:rPr>
                                <w:rFonts w:ascii="AGaramondPro-Regular" w:hAnsi="AGaramondPro-Regular" w:cs="AGaramondPro-Regular"/>
                              </w:rPr>
                              <w:t>» Devenir de la matière organique</w:t>
                            </w:r>
                            <w:r w:rsidRPr="00D946AA">
                              <w:rPr>
                                <w:rFonts w:ascii="AGaramondPro-Regular" w:hAnsi="AGaramondPro-Regular" w:cs="AGaramondPro-Regular"/>
                              </w:rPr>
                              <w:t xml:space="preserve"> </w:t>
                            </w:r>
                            <w:r w:rsidRPr="00D946AA">
                              <w:rPr>
                                <w:rFonts w:ascii="AGaramondPro-Regular" w:hAnsi="AGaramondPro-Regular" w:cs="AGaramondPro-Regular"/>
                              </w:rPr>
                              <w:t>n’appartenant plus à un organisme vivant.</w:t>
                            </w:r>
                          </w:p>
                          <w:p w:rsidR="00D946AA" w:rsidRPr="00D946AA" w:rsidRDefault="00D946AA" w:rsidP="00D946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  <w:sz w:val="26"/>
                                <w:szCs w:val="26"/>
                              </w:rPr>
                            </w:pPr>
                            <w:r w:rsidRPr="00D946AA">
                              <w:rPr>
                                <w:rFonts w:ascii="AGaramondPro-Regular" w:hAnsi="AGaramondPro-Regular" w:cs="AGaramondPro-Regular"/>
                              </w:rPr>
                              <w:t>» Décomposeurs</w:t>
                            </w:r>
                            <w:r w:rsidRPr="00D946AA">
                              <w:rPr>
                                <w:rFonts w:ascii="AGaramondPro-Regular" w:hAnsi="AGaramondPro-Regular" w:cs="AGaramondPro-Regular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946AA" w:rsidRPr="004C378F" w:rsidRDefault="00D946AA" w:rsidP="00D946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  <w:sz w:val="20"/>
                                <w:szCs w:val="20"/>
                              </w:rPr>
                            </w:pPr>
                          </w:p>
                          <w:p w:rsidR="00F81AE4" w:rsidRDefault="00D946AA" w:rsidP="00F81A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strike/>
                                <w:sz w:val="20"/>
                                <w:szCs w:val="20"/>
                              </w:rPr>
                            </w:pPr>
                            <w:r w:rsidRPr="00402A9A"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strike/>
                                <w:sz w:val="20"/>
                                <w:szCs w:val="20"/>
                              </w:rPr>
                              <w:t>Expliquer les besoins variables en aliments de l’être humain ; l’</w:t>
                            </w:r>
                            <w:r w:rsidRPr="00402A9A"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strike/>
                                <w:sz w:val="20"/>
                                <w:szCs w:val="20"/>
                              </w:rPr>
                              <w:t xml:space="preserve">origine </w:t>
                            </w:r>
                            <w:r w:rsidRPr="00402A9A"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strike/>
                                <w:sz w:val="20"/>
                                <w:szCs w:val="20"/>
                              </w:rPr>
                              <w:t xml:space="preserve">et les techniques mises en </w:t>
                            </w:r>
                            <w:r w:rsidRPr="00402A9A"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strike/>
                                <w:sz w:val="20"/>
                                <w:szCs w:val="20"/>
                              </w:rPr>
                              <w:t>œuvre</w:t>
                            </w:r>
                            <w:r w:rsidRPr="00402A9A"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strike/>
                                <w:sz w:val="20"/>
                                <w:szCs w:val="20"/>
                              </w:rPr>
                              <w:t xml:space="preserve"> pour transformer et conserver les aliments</w:t>
                            </w:r>
                          </w:p>
                          <w:p w:rsidR="00402A9A" w:rsidRPr="00402A9A" w:rsidRDefault="00402A9A" w:rsidP="00F81A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strike/>
                                <w:sz w:val="12"/>
                                <w:szCs w:val="12"/>
                              </w:rPr>
                            </w:pPr>
                          </w:p>
                          <w:p w:rsidR="00D946AA" w:rsidRDefault="00D946AA" w:rsidP="00F81A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strike/>
                                <w:sz w:val="20"/>
                                <w:szCs w:val="20"/>
                              </w:rPr>
                            </w:pPr>
                            <w:r w:rsidRPr="00402A9A"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strike/>
                                <w:sz w:val="20"/>
                                <w:szCs w:val="20"/>
                              </w:rPr>
                              <w:t>Décrire comment les êtres vivants se développent et deviennent aptes à se reproduire</w:t>
                            </w:r>
                          </w:p>
                          <w:p w:rsidR="00402A9A" w:rsidRPr="00402A9A" w:rsidRDefault="00402A9A" w:rsidP="00F81A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Regular" w:hAnsi="AGaramondPro-Regular" w:cs="AGaramondPro-Regular"/>
                                <w:strike/>
                                <w:sz w:val="12"/>
                                <w:szCs w:val="12"/>
                              </w:rPr>
                            </w:pPr>
                          </w:p>
                          <w:p w:rsidR="004C378F" w:rsidRPr="00402A9A" w:rsidRDefault="004C378F" w:rsidP="004C37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strike/>
                                <w:sz w:val="20"/>
                                <w:szCs w:val="20"/>
                              </w:rPr>
                            </w:pPr>
                            <w:r w:rsidRPr="00402A9A">
                              <w:rPr>
                                <w:rFonts w:ascii="AGaramondPro-Bold" w:hAnsi="AGaramondPro-Bold" w:cs="AGaramondPro-Bold"/>
                                <w:b/>
                                <w:bCs/>
                                <w:strike/>
                                <w:sz w:val="20"/>
                                <w:szCs w:val="20"/>
                              </w:rPr>
                              <w:t>Classer les organismes, exploiter les liens de parenté pour comprendre et expliquer l’évolution des organismes</w:t>
                            </w:r>
                          </w:p>
                          <w:p w:rsidR="004C378F" w:rsidRPr="00402A9A" w:rsidRDefault="004C378F" w:rsidP="00F81AE4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:rsidR="00F81AE4" w:rsidRPr="00ED46F8" w:rsidRDefault="00F81AE4" w:rsidP="00F81AE4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4A33C" id="Rectangle à coins arrondis 12" o:spid="_x0000_s1038" style="position:absolute;left:0;text-align:left;margin-left:434.5pt;margin-top:6.1pt;width:680pt;height:23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" fillcolor="white [3201]" strokecolor="#70ad47 [3209]" strokeweight="2.25pt">
                <v:stroke joinstyle="miter"/>
                <v:textbox>
                  <w:txbxContent>
                    <w:p w:rsidR="00F81AE4" w:rsidRPr="00F81AE4" w:rsidRDefault="00F81AE4" w:rsidP="00F81AE4">
                      <w:pPr>
                        <w:jc w:val="center"/>
                        <w:rPr>
                          <w:b/>
                          <w:color w:val="ED7D31" w:themeColor="accent2"/>
                          <w:sz w:val="24"/>
                          <w:szCs w:val="24"/>
                        </w:rPr>
                      </w:pPr>
                      <w:r w:rsidRPr="00F81AE4"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  <w:t>Le vivant, sa diversité et les fonctions qui le caractérisent</w:t>
                      </w:r>
                    </w:p>
                    <w:p w:rsidR="00D946AA" w:rsidRPr="00F81AE4" w:rsidRDefault="00D946AA" w:rsidP="00F81A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</w:rPr>
                      </w:pPr>
                    </w:p>
                    <w:p w:rsidR="00D946AA" w:rsidRPr="00402A9A" w:rsidRDefault="00D946AA" w:rsidP="004C37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  <w:b/>
                        </w:rPr>
                      </w:pPr>
                      <w:r w:rsidRPr="00402A9A">
                        <w:rPr>
                          <w:rFonts w:ascii="AGaramondPro-Bold" w:hAnsi="AGaramondPro-Bold" w:cs="AGaramondPro-Bold"/>
                          <w:b/>
                          <w:bCs/>
                        </w:rPr>
                        <w:t>Expliquer l’origine de la matière organique des êtres vivants et son devenir</w:t>
                      </w:r>
                    </w:p>
                    <w:p w:rsidR="00D946AA" w:rsidRPr="00D946AA" w:rsidRDefault="00D946AA" w:rsidP="00D946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  <w:i/>
                        </w:rPr>
                      </w:pPr>
                      <w:r w:rsidRPr="00D946AA">
                        <w:rPr>
                          <w:rFonts w:ascii="AGaramondPro-Regular" w:hAnsi="AGaramondPro-Regular" w:cs="AGaramondPro-Regular"/>
                          <w:i/>
                        </w:rPr>
                        <w:t>Relier les besoins des plantes vertes et leur place</w:t>
                      </w:r>
                      <w:r w:rsidRPr="00D946AA">
                        <w:rPr>
                          <w:rFonts w:ascii="AGaramondPro-Regular" w:hAnsi="AGaramondPro-Regular" w:cs="AGaramondPro-Regular"/>
                          <w:i/>
                        </w:rPr>
                        <w:t xml:space="preserve"> </w:t>
                      </w:r>
                      <w:r w:rsidRPr="00D946AA">
                        <w:rPr>
                          <w:rFonts w:ascii="AGaramondPro-Regular" w:hAnsi="AGaramondPro-Regular" w:cs="AGaramondPro-Regular"/>
                          <w:i/>
                        </w:rPr>
                        <w:t>particulière dans les réseaux trophiques.</w:t>
                      </w:r>
                    </w:p>
                    <w:p w:rsidR="00D946AA" w:rsidRPr="00D946AA" w:rsidRDefault="00D946AA" w:rsidP="00D946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</w:rPr>
                      </w:pPr>
                      <w:r w:rsidRPr="00D946AA">
                        <w:rPr>
                          <w:rFonts w:ascii="AGaramondPro-Regular" w:hAnsi="AGaramondPro-Regular" w:cs="AGaramondPro-Regular"/>
                        </w:rPr>
                        <w:t>» Besoins des plantes vertes.</w:t>
                      </w:r>
                    </w:p>
                    <w:p w:rsidR="00D946AA" w:rsidRPr="00D946AA" w:rsidRDefault="00D946AA" w:rsidP="00D946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</w:rPr>
                      </w:pPr>
                      <w:r w:rsidRPr="00D946AA">
                        <w:rPr>
                          <w:rFonts w:ascii="AGaramondPro-Regular" w:hAnsi="AGaramondPro-Regular" w:cs="AGaramondPro-Regular"/>
                        </w:rPr>
                        <w:t>Identifier les matières échangées entre un être</w:t>
                      </w:r>
                      <w:r w:rsidRPr="00D946AA">
                        <w:rPr>
                          <w:rFonts w:ascii="AGaramondPro-Regular" w:hAnsi="AGaramondPro-Regular" w:cs="AGaramondPro-Regular"/>
                        </w:rPr>
                        <w:t xml:space="preserve"> </w:t>
                      </w:r>
                      <w:r w:rsidRPr="00D946AA">
                        <w:rPr>
                          <w:rFonts w:ascii="AGaramondPro-Regular" w:hAnsi="AGaramondPro-Regular" w:cs="AGaramondPro-Regular"/>
                        </w:rPr>
                        <w:t>vivant et son milieu de vie.</w:t>
                      </w:r>
                    </w:p>
                    <w:p w:rsidR="00D946AA" w:rsidRPr="00D946AA" w:rsidRDefault="00D946AA" w:rsidP="00D946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</w:rPr>
                      </w:pPr>
                      <w:r w:rsidRPr="00D946AA">
                        <w:rPr>
                          <w:rFonts w:ascii="AGaramondPro-Regular" w:hAnsi="AGaramondPro-Regular" w:cs="AGaramondPro-Regular"/>
                        </w:rPr>
                        <w:t>» Besoins alimentaires des animaux.</w:t>
                      </w:r>
                    </w:p>
                    <w:p w:rsidR="00D946AA" w:rsidRPr="00D946AA" w:rsidRDefault="00D946AA" w:rsidP="00D946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</w:rPr>
                      </w:pPr>
                      <w:r w:rsidRPr="00D946AA">
                        <w:rPr>
                          <w:rFonts w:ascii="AGaramondPro-Regular" w:hAnsi="AGaramondPro-Regular" w:cs="AGaramondPro-Regular"/>
                        </w:rPr>
                        <w:t>» Devenir de la matière organique</w:t>
                      </w:r>
                      <w:r w:rsidRPr="00D946AA">
                        <w:rPr>
                          <w:rFonts w:ascii="AGaramondPro-Regular" w:hAnsi="AGaramondPro-Regular" w:cs="AGaramondPro-Regular"/>
                        </w:rPr>
                        <w:t xml:space="preserve"> </w:t>
                      </w:r>
                      <w:r w:rsidRPr="00D946AA">
                        <w:rPr>
                          <w:rFonts w:ascii="AGaramondPro-Regular" w:hAnsi="AGaramondPro-Regular" w:cs="AGaramondPro-Regular"/>
                        </w:rPr>
                        <w:t>n’appartenant plus à un organisme vivant.</w:t>
                      </w:r>
                    </w:p>
                    <w:p w:rsidR="00D946AA" w:rsidRPr="00D946AA" w:rsidRDefault="00D946AA" w:rsidP="00D946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  <w:sz w:val="26"/>
                          <w:szCs w:val="26"/>
                        </w:rPr>
                      </w:pPr>
                      <w:r w:rsidRPr="00D946AA">
                        <w:rPr>
                          <w:rFonts w:ascii="AGaramondPro-Regular" w:hAnsi="AGaramondPro-Regular" w:cs="AGaramondPro-Regular"/>
                        </w:rPr>
                        <w:t>» Décomposeurs</w:t>
                      </w:r>
                      <w:r w:rsidRPr="00D946AA">
                        <w:rPr>
                          <w:rFonts w:ascii="AGaramondPro-Regular" w:hAnsi="AGaramondPro-Regular" w:cs="AGaramondPro-Regular"/>
                          <w:sz w:val="26"/>
                          <w:szCs w:val="26"/>
                        </w:rPr>
                        <w:t>.</w:t>
                      </w:r>
                    </w:p>
                    <w:p w:rsidR="00D946AA" w:rsidRPr="004C378F" w:rsidRDefault="00D946AA" w:rsidP="00D946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  <w:sz w:val="20"/>
                          <w:szCs w:val="20"/>
                        </w:rPr>
                      </w:pPr>
                    </w:p>
                    <w:p w:rsidR="00F81AE4" w:rsidRDefault="00D946AA" w:rsidP="00F81A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Bold" w:hAnsi="AGaramondPro-Bold" w:cs="AGaramondPro-Bold"/>
                          <w:b/>
                          <w:bCs/>
                          <w:strike/>
                          <w:sz w:val="20"/>
                          <w:szCs w:val="20"/>
                        </w:rPr>
                      </w:pPr>
                      <w:r w:rsidRPr="00402A9A">
                        <w:rPr>
                          <w:rFonts w:ascii="AGaramondPro-Bold" w:hAnsi="AGaramondPro-Bold" w:cs="AGaramondPro-Bold"/>
                          <w:b/>
                          <w:bCs/>
                          <w:strike/>
                          <w:sz w:val="20"/>
                          <w:szCs w:val="20"/>
                        </w:rPr>
                        <w:t>Expliquer les besoins variables en aliments de l’être humain ; l’</w:t>
                      </w:r>
                      <w:r w:rsidRPr="00402A9A">
                        <w:rPr>
                          <w:rFonts w:ascii="AGaramondPro-Bold" w:hAnsi="AGaramondPro-Bold" w:cs="AGaramondPro-Bold"/>
                          <w:b/>
                          <w:bCs/>
                          <w:strike/>
                          <w:sz w:val="20"/>
                          <w:szCs w:val="20"/>
                        </w:rPr>
                        <w:t xml:space="preserve">origine </w:t>
                      </w:r>
                      <w:r w:rsidRPr="00402A9A">
                        <w:rPr>
                          <w:rFonts w:ascii="AGaramondPro-Bold" w:hAnsi="AGaramondPro-Bold" w:cs="AGaramondPro-Bold"/>
                          <w:b/>
                          <w:bCs/>
                          <w:strike/>
                          <w:sz w:val="20"/>
                          <w:szCs w:val="20"/>
                        </w:rPr>
                        <w:t xml:space="preserve">et les techniques mises en </w:t>
                      </w:r>
                      <w:r w:rsidRPr="00402A9A">
                        <w:rPr>
                          <w:rFonts w:ascii="AGaramondPro-Bold" w:hAnsi="AGaramondPro-Bold" w:cs="AGaramondPro-Bold"/>
                          <w:b/>
                          <w:bCs/>
                          <w:strike/>
                          <w:sz w:val="20"/>
                          <w:szCs w:val="20"/>
                        </w:rPr>
                        <w:t>œuvre</w:t>
                      </w:r>
                      <w:r w:rsidRPr="00402A9A">
                        <w:rPr>
                          <w:rFonts w:ascii="AGaramondPro-Bold" w:hAnsi="AGaramondPro-Bold" w:cs="AGaramondPro-Bold"/>
                          <w:b/>
                          <w:bCs/>
                          <w:strike/>
                          <w:sz w:val="20"/>
                          <w:szCs w:val="20"/>
                        </w:rPr>
                        <w:t xml:space="preserve"> pour transformer et conserver les aliments</w:t>
                      </w:r>
                    </w:p>
                    <w:p w:rsidR="00402A9A" w:rsidRPr="00402A9A" w:rsidRDefault="00402A9A" w:rsidP="00F81A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Bold" w:hAnsi="AGaramondPro-Bold" w:cs="AGaramondPro-Bold"/>
                          <w:b/>
                          <w:bCs/>
                          <w:strike/>
                          <w:sz w:val="12"/>
                          <w:szCs w:val="12"/>
                        </w:rPr>
                      </w:pPr>
                    </w:p>
                    <w:p w:rsidR="00D946AA" w:rsidRDefault="00D946AA" w:rsidP="00F81A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Bold" w:hAnsi="AGaramondPro-Bold" w:cs="AGaramondPro-Bold"/>
                          <w:b/>
                          <w:bCs/>
                          <w:strike/>
                          <w:sz w:val="20"/>
                          <w:szCs w:val="20"/>
                        </w:rPr>
                      </w:pPr>
                      <w:r w:rsidRPr="00402A9A">
                        <w:rPr>
                          <w:rFonts w:ascii="AGaramondPro-Bold" w:hAnsi="AGaramondPro-Bold" w:cs="AGaramondPro-Bold"/>
                          <w:b/>
                          <w:bCs/>
                          <w:strike/>
                          <w:sz w:val="20"/>
                          <w:szCs w:val="20"/>
                        </w:rPr>
                        <w:t>Décrire comment les êtres vivants se développent et deviennent aptes à se reproduire</w:t>
                      </w:r>
                    </w:p>
                    <w:p w:rsidR="00402A9A" w:rsidRPr="00402A9A" w:rsidRDefault="00402A9A" w:rsidP="00F81A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Regular" w:hAnsi="AGaramondPro-Regular" w:cs="AGaramondPro-Regular"/>
                          <w:strike/>
                          <w:sz w:val="12"/>
                          <w:szCs w:val="12"/>
                        </w:rPr>
                      </w:pPr>
                    </w:p>
                    <w:p w:rsidR="004C378F" w:rsidRPr="00402A9A" w:rsidRDefault="004C378F" w:rsidP="004C37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aramondPro-Bold" w:hAnsi="AGaramondPro-Bold" w:cs="AGaramondPro-Bold"/>
                          <w:b/>
                          <w:bCs/>
                          <w:strike/>
                          <w:sz w:val="20"/>
                          <w:szCs w:val="20"/>
                        </w:rPr>
                      </w:pPr>
                      <w:r w:rsidRPr="00402A9A">
                        <w:rPr>
                          <w:rFonts w:ascii="AGaramondPro-Bold" w:hAnsi="AGaramondPro-Bold" w:cs="AGaramondPro-Bold"/>
                          <w:b/>
                          <w:bCs/>
                          <w:strike/>
                          <w:sz w:val="20"/>
                          <w:szCs w:val="20"/>
                        </w:rPr>
                        <w:t>Classer les organismes, exploiter les liens de parenté pour comprendre et expliquer l’évolution des organismes</w:t>
                      </w:r>
                    </w:p>
                    <w:p w:rsidR="004C378F" w:rsidRPr="00402A9A" w:rsidRDefault="004C378F" w:rsidP="00F81AE4">
                      <w:pPr>
                        <w:jc w:val="center"/>
                        <w:rPr>
                          <w:b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:rsidR="00F81AE4" w:rsidRPr="00ED46F8" w:rsidRDefault="00F81AE4" w:rsidP="00F81AE4">
                      <w:pPr>
                        <w:jc w:val="center"/>
                        <w:rPr>
                          <w:b/>
                          <w:color w:val="ED7D31" w:themeColor="accent2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14F2" w:rsidRDefault="005D14F2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5D14F2" w:rsidRDefault="005D14F2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5D14F2" w:rsidRDefault="005D14F2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5D14F2" w:rsidRDefault="005D14F2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5D14F2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  <w:noProof/>
          <w:lang w:eastAsia="fr-FR"/>
        </w:rPr>
        <w:t xml:space="preserve">                                                                                                                                                 </w:t>
      </w: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p w:rsidR="00D946AA" w:rsidRPr="00CD7DDC" w:rsidRDefault="00D946AA" w:rsidP="00CD7DDC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jc w:val="both"/>
        <w:rPr>
          <w:rFonts w:ascii="AGaramondPro-Regular" w:hAnsi="AGaramondPro-Regular" w:cs="AGaramondPro-Regular"/>
        </w:rPr>
      </w:pPr>
    </w:p>
    <w:sectPr w:rsidR="00D946AA" w:rsidRPr="00CD7DDC" w:rsidSect="004C378F">
      <w:pgSz w:w="23808" w:h="16840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aramon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05B"/>
    <w:multiLevelType w:val="hybridMultilevel"/>
    <w:tmpl w:val="86D07DF0"/>
    <w:lvl w:ilvl="0" w:tplc="0246A7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5694"/>
    <w:multiLevelType w:val="hybridMultilevel"/>
    <w:tmpl w:val="D47659DE"/>
    <w:lvl w:ilvl="0" w:tplc="FAD8CADC">
      <w:start w:val="1"/>
      <w:numFmt w:val="decimal"/>
      <w:lvlText w:val="%1."/>
      <w:lvlJc w:val="left"/>
      <w:pPr>
        <w:ind w:left="720" w:hanging="360"/>
      </w:pPr>
      <w:rPr>
        <w:rFonts w:ascii="AGaramondPro-Bold" w:hAnsi="AGaramondPro-Bold" w:cs="AGaramondPro-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B256F"/>
    <w:multiLevelType w:val="hybridMultilevel"/>
    <w:tmpl w:val="F23A60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B353A"/>
    <w:multiLevelType w:val="hybridMultilevel"/>
    <w:tmpl w:val="F620B2FA"/>
    <w:lvl w:ilvl="0" w:tplc="DECCBF7E">
      <w:start w:val="1"/>
      <w:numFmt w:val="decimal"/>
      <w:lvlText w:val="%1."/>
      <w:lvlJc w:val="left"/>
      <w:pPr>
        <w:ind w:left="720" w:hanging="360"/>
      </w:pPr>
      <w:rPr>
        <w:rFonts w:ascii="AGaramondPro-Bold" w:hAnsi="AGaramondPro-Bold" w:cs="AGaramondPro-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2047A"/>
    <w:multiLevelType w:val="hybridMultilevel"/>
    <w:tmpl w:val="0C30DF00"/>
    <w:lvl w:ilvl="0" w:tplc="403225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C28C6"/>
    <w:multiLevelType w:val="hybridMultilevel"/>
    <w:tmpl w:val="5ED0A6C4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F0FFF"/>
    <w:multiLevelType w:val="hybridMultilevel"/>
    <w:tmpl w:val="C3A42622"/>
    <w:lvl w:ilvl="0" w:tplc="EF5C39C0">
      <w:start w:val="1"/>
      <w:numFmt w:val="decimal"/>
      <w:lvlText w:val="%1."/>
      <w:lvlJc w:val="left"/>
      <w:pPr>
        <w:ind w:left="720" w:hanging="360"/>
      </w:pPr>
      <w:rPr>
        <w:rFonts w:ascii="AGaramondPro-Bold" w:hAnsi="AGaramondPro-Bold" w:cs="AGaramondPro-Bold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6E"/>
    <w:rsid w:val="00060A6A"/>
    <w:rsid w:val="00074A9E"/>
    <w:rsid w:val="001A441D"/>
    <w:rsid w:val="003A1D0F"/>
    <w:rsid w:val="00402A9A"/>
    <w:rsid w:val="00427D2A"/>
    <w:rsid w:val="004C378F"/>
    <w:rsid w:val="005A5F93"/>
    <w:rsid w:val="005D14F2"/>
    <w:rsid w:val="00685BC2"/>
    <w:rsid w:val="009F3F6E"/>
    <w:rsid w:val="00AA08E2"/>
    <w:rsid w:val="00B040F2"/>
    <w:rsid w:val="00B43995"/>
    <w:rsid w:val="00C670F8"/>
    <w:rsid w:val="00CD7DDC"/>
    <w:rsid w:val="00D946AA"/>
    <w:rsid w:val="00ED46F8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C914"/>
  <w15:chartTrackingRefBased/>
  <w15:docId w15:val="{69456690-3369-4F4E-A265-B4799B86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46F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6D093-62D7-4746-B8C5-4182BD73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988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2019-09-25T12:07:00Z</cp:lastPrinted>
  <dcterms:created xsi:type="dcterms:W3CDTF">2019-09-25T09:02:00Z</dcterms:created>
  <dcterms:modified xsi:type="dcterms:W3CDTF">2019-09-25T12:43:00Z</dcterms:modified>
</cp:coreProperties>
</file>